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45424A" w14:textId="77777777" w:rsidR="00C27BE6" w:rsidRDefault="00C27BE6" w:rsidP="00C27BE6">
      <w:pPr>
        <w:jc w:val="center"/>
        <w:rPr>
          <w:b/>
          <w:color w:val="FFFFFF"/>
          <w:sz w:val="60"/>
          <w:szCs w:val="60"/>
          <w:shd w:val="clear" w:color="auto" w:fill="CC0000"/>
        </w:rPr>
      </w:pPr>
      <w:r>
        <w:rPr>
          <w:b/>
          <w:color w:val="FFFFFF"/>
          <w:sz w:val="60"/>
          <w:szCs w:val="60"/>
          <w:shd w:val="clear" w:color="auto" w:fill="CC0000"/>
        </w:rPr>
        <w:t>SOUTH WIRRAL HIGH SCHOOL</w:t>
      </w:r>
    </w:p>
    <w:p w14:paraId="420D1608" w14:textId="77777777" w:rsidR="00340098" w:rsidRDefault="00C27BE6" w:rsidP="00C27BE6">
      <w:pPr>
        <w:jc w:val="center"/>
        <w:rPr>
          <w:rFonts w:ascii="Calibri" w:eastAsia="Calibri" w:hAnsi="Calibri" w:cs="Calibri"/>
        </w:rPr>
      </w:pPr>
      <w:r>
        <w:rPr>
          <w:b/>
          <w:color w:val="FFFFFF"/>
          <w:sz w:val="48"/>
          <w:szCs w:val="48"/>
          <w:shd w:val="clear" w:color="auto" w:fill="CC0000"/>
        </w:rPr>
        <w:t>CHARGING AND REMISSIONS POLICY</w:t>
      </w:r>
    </w:p>
    <w:p w14:paraId="0B130235" w14:textId="77777777" w:rsidR="00340098" w:rsidRDefault="00340098">
      <w:pPr>
        <w:jc w:val="center"/>
        <w:rPr>
          <w:rFonts w:ascii="Calibri" w:eastAsia="Calibri" w:hAnsi="Calibri" w:cs="Calibri"/>
        </w:rPr>
      </w:pPr>
    </w:p>
    <w:p w14:paraId="734861CD" w14:textId="77777777" w:rsidR="00340098" w:rsidRDefault="00340098">
      <w:pPr>
        <w:jc w:val="center"/>
        <w:rPr>
          <w:rFonts w:ascii="Calibri" w:eastAsia="Calibri" w:hAnsi="Calibri" w:cs="Calibri"/>
        </w:rPr>
      </w:pPr>
    </w:p>
    <w:p w14:paraId="3ADCD84E" w14:textId="77777777" w:rsidR="00340098" w:rsidRPr="00505167" w:rsidRDefault="00C27BE6" w:rsidP="00505167">
      <w:pPr>
        <w:jc w:val="center"/>
        <w:rPr>
          <w:rFonts w:ascii="Calibri" w:eastAsia="Calibri" w:hAnsi="Calibri" w:cs="Calibri"/>
        </w:rPr>
      </w:pPr>
      <w:r>
        <w:rPr>
          <w:rFonts w:ascii="Calibri" w:eastAsia="Calibri" w:hAnsi="Calibri" w:cs="Calibri"/>
          <w:noProof/>
          <w:lang w:val="en-GB"/>
        </w:rPr>
        <w:drawing>
          <wp:inline distT="114300" distB="114300" distL="114300" distR="114300" wp14:anchorId="4634FA58" wp14:editId="7974D37D">
            <wp:extent cx="2305050" cy="24479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05471" cy="2448372"/>
                    </a:xfrm>
                    <a:prstGeom prst="rect">
                      <a:avLst/>
                    </a:prstGeom>
                    <a:ln/>
                  </pic:spPr>
                </pic:pic>
              </a:graphicData>
            </a:graphic>
          </wp:inline>
        </w:drawing>
      </w:r>
    </w:p>
    <w:p w14:paraId="4562F24A" w14:textId="77777777" w:rsidR="00340098" w:rsidRDefault="00340098" w:rsidP="00505167">
      <w:pPr>
        <w:rPr>
          <w:rFonts w:ascii="Calibri" w:eastAsia="Calibri" w:hAnsi="Calibri" w:cs="Calibri"/>
          <w:b/>
          <w:sz w:val="58"/>
          <w:szCs w:val="58"/>
        </w:rPr>
      </w:pPr>
    </w:p>
    <w:tbl>
      <w:tblPr>
        <w:tblStyle w:val="a"/>
        <w:tblW w:w="7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4395"/>
      </w:tblGrid>
      <w:tr w:rsidR="00340098" w14:paraId="36B40392" w14:textId="77777777">
        <w:trPr>
          <w:jc w:val="center"/>
        </w:trPr>
        <w:tc>
          <w:tcPr>
            <w:tcW w:w="3540" w:type="dxa"/>
            <w:shd w:val="clear" w:color="auto" w:fill="auto"/>
            <w:tcMar>
              <w:top w:w="100" w:type="dxa"/>
              <w:left w:w="100" w:type="dxa"/>
              <w:bottom w:w="100" w:type="dxa"/>
              <w:right w:w="100" w:type="dxa"/>
            </w:tcMar>
          </w:tcPr>
          <w:p w14:paraId="7FF5E56F"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Policy written by</w:t>
            </w:r>
          </w:p>
        </w:tc>
        <w:tc>
          <w:tcPr>
            <w:tcW w:w="4395" w:type="dxa"/>
            <w:shd w:val="clear" w:color="auto" w:fill="auto"/>
            <w:tcMar>
              <w:top w:w="100" w:type="dxa"/>
              <w:left w:w="100" w:type="dxa"/>
              <w:bottom w:w="100" w:type="dxa"/>
              <w:right w:w="100" w:type="dxa"/>
            </w:tcMar>
          </w:tcPr>
          <w:p w14:paraId="176FCA63" w14:textId="77777777" w:rsidR="00340098" w:rsidRDefault="00093A5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Tom Mosel</w:t>
            </w:r>
            <w:r w:rsidR="00652533">
              <w:rPr>
                <w:rFonts w:ascii="Calibri" w:eastAsia="Calibri" w:hAnsi="Calibri" w:cs="Calibri"/>
                <w:sz w:val="24"/>
                <w:szCs w:val="24"/>
              </w:rPr>
              <w:t>e</w:t>
            </w:r>
            <w:r>
              <w:rPr>
                <w:rFonts w:ascii="Calibri" w:eastAsia="Calibri" w:hAnsi="Calibri" w:cs="Calibri"/>
                <w:sz w:val="24"/>
                <w:szCs w:val="24"/>
              </w:rPr>
              <w:t>y – School Business Manager</w:t>
            </w:r>
          </w:p>
        </w:tc>
      </w:tr>
      <w:tr w:rsidR="00340098" w14:paraId="77C0FE18" w14:textId="77777777">
        <w:trPr>
          <w:jc w:val="center"/>
        </w:trPr>
        <w:tc>
          <w:tcPr>
            <w:tcW w:w="3540" w:type="dxa"/>
            <w:shd w:val="clear" w:color="auto" w:fill="auto"/>
            <w:tcMar>
              <w:top w:w="100" w:type="dxa"/>
              <w:left w:w="100" w:type="dxa"/>
              <w:bottom w:w="100" w:type="dxa"/>
              <w:right w:w="100" w:type="dxa"/>
            </w:tcMar>
          </w:tcPr>
          <w:p w14:paraId="32F9B615"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Statutory</w:t>
            </w:r>
          </w:p>
        </w:tc>
        <w:tc>
          <w:tcPr>
            <w:tcW w:w="4395" w:type="dxa"/>
            <w:shd w:val="clear" w:color="auto" w:fill="auto"/>
            <w:tcMar>
              <w:top w:w="100" w:type="dxa"/>
              <w:left w:w="100" w:type="dxa"/>
              <w:bottom w:w="100" w:type="dxa"/>
              <w:right w:w="100" w:type="dxa"/>
            </w:tcMar>
          </w:tcPr>
          <w:p w14:paraId="30CB0664" w14:textId="77777777" w:rsidR="00340098" w:rsidRDefault="00093A5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p>
        </w:tc>
      </w:tr>
      <w:tr w:rsidR="00340098" w14:paraId="608267E3" w14:textId="77777777">
        <w:trPr>
          <w:jc w:val="center"/>
        </w:trPr>
        <w:tc>
          <w:tcPr>
            <w:tcW w:w="3540" w:type="dxa"/>
            <w:shd w:val="clear" w:color="auto" w:fill="auto"/>
            <w:tcMar>
              <w:top w:w="100" w:type="dxa"/>
              <w:left w:w="100" w:type="dxa"/>
              <w:bottom w:w="100" w:type="dxa"/>
              <w:right w:w="100" w:type="dxa"/>
            </w:tcMar>
          </w:tcPr>
          <w:p w14:paraId="41E0E1C5"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Last Reviewed</w:t>
            </w:r>
          </w:p>
        </w:tc>
        <w:tc>
          <w:tcPr>
            <w:tcW w:w="4395" w:type="dxa"/>
            <w:shd w:val="clear" w:color="auto" w:fill="auto"/>
            <w:tcMar>
              <w:top w:w="100" w:type="dxa"/>
              <w:left w:w="100" w:type="dxa"/>
              <w:bottom w:w="100" w:type="dxa"/>
              <w:right w:w="100" w:type="dxa"/>
            </w:tcMar>
          </w:tcPr>
          <w:p w14:paraId="6B421090" w14:textId="1E673E78" w:rsidR="00340098" w:rsidRDefault="00F90F9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15</w:t>
            </w:r>
            <w:r w:rsidR="00652533">
              <w:rPr>
                <w:rFonts w:ascii="Calibri" w:eastAsia="Calibri" w:hAnsi="Calibri" w:cs="Calibri"/>
                <w:sz w:val="24"/>
                <w:szCs w:val="24"/>
              </w:rPr>
              <w:t>/01/202</w:t>
            </w:r>
            <w:r>
              <w:rPr>
                <w:rFonts w:ascii="Calibri" w:eastAsia="Calibri" w:hAnsi="Calibri" w:cs="Calibri"/>
                <w:sz w:val="24"/>
                <w:szCs w:val="24"/>
              </w:rPr>
              <w:t>4</w:t>
            </w:r>
          </w:p>
        </w:tc>
      </w:tr>
      <w:tr w:rsidR="00340098" w14:paraId="34766B4E" w14:textId="77777777">
        <w:trPr>
          <w:jc w:val="center"/>
        </w:trPr>
        <w:tc>
          <w:tcPr>
            <w:tcW w:w="3540" w:type="dxa"/>
            <w:shd w:val="clear" w:color="auto" w:fill="auto"/>
            <w:tcMar>
              <w:top w:w="100" w:type="dxa"/>
              <w:left w:w="100" w:type="dxa"/>
              <w:bottom w:w="100" w:type="dxa"/>
              <w:right w:w="100" w:type="dxa"/>
            </w:tcMar>
          </w:tcPr>
          <w:p w14:paraId="05D847CF"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Review Period</w:t>
            </w:r>
          </w:p>
        </w:tc>
        <w:tc>
          <w:tcPr>
            <w:tcW w:w="4395" w:type="dxa"/>
            <w:shd w:val="clear" w:color="auto" w:fill="auto"/>
            <w:tcMar>
              <w:top w:w="100" w:type="dxa"/>
              <w:left w:w="100" w:type="dxa"/>
              <w:bottom w:w="100" w:type="dxa"/>
              <w:right w:w="100" w:type="dxa"/>
            </w:tcMar>
          </w:tcPr>
          <w:p w14:paraId="55478998" w14:textId="77777777" w:rsidR="00340098" w:rsidRDefault="00093A5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Annual</w:t>
            </w:r>
          </w:p>
        </w:tc>
      </w:tr>
      <w:tr w:rsidR="00340098" w14:paraId="1573E017" w14:textId="77777777">
        <w:trPr>
          <w:jc w:val="center"/>
        </w:trPr>
        <w:tc>
          <w:tcPr>
            <w:tcW w:w="3540" w:type="dxa"/>
            <w:shd w:val="clear" w:color="auto" w:fill="auto"/>
            <w:tcMar>
              <w:top w:w="100" w:type="dxa"/>
              <w:left w:w="100" w:type="dxa"/>
              <w:bottom w:w="100" w:type="dxa"/>
              <w:right w:w="100" w:type="dxa"/>
            </w:tcMar>
          </w:tcPr>
          <w:p w14:paraId="3DFF5612"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Next Review</w:t>
            </w:r>
          </w:p>
        </w:tc>
        <w:tc>
          <w:tcPr>
            <w:tcW w:w="4395" w:type="dxa"/>
            <w:shd w:val="clear" w:color="auto" w:fill="auto"/>
            <w:tcMar>
              <w:top w:w="100" w:type="dxa"/>
              <w:left w:w="100" w:type="dxa"/>
              <w:bottom w:w="100" w:type="dxa"/>
              <w:right w:w="100" w:type="dxa"/>
            </w:tcMar>
          </w:tcPr>
          <w:p w14:paraId="0795B600" w14:textId="5DB41D52" w:rsidR="00340098" w:rsidRDefault="0065253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January 202</w:t>
            </w:r>
            <w:r w:rsidR="00F90F98">
              <w:rPr>
                <w:rFonts w:ascii="Calibri" w:eastAsia="Calibri" w:hAnsi="Calibri" w:cs="Calibri"/>
                <w:sz w:val="24"/>
                <w:szCs w:val="24"/>
              </w:rPr>
              <w:t>5</w:t>
            </w:r>
          </w:p>
        </w:tc>
      </w:tr>
      <w:tr w:rsidR="00340098" w14:paraId="1FC6BA86" w14:textId="77777777">
        <w:trPr>
          <w:jc w:val="center"/>
        </w:trPr>
        <w:tc>
          <w:tcPr>
            <w:tcW w:w="3540" w:type="dxa"/>
            <w:shd w:val="clear" w:color="auto" w:fill="auto"/>
            <w:tcMar>
              <w:top w:w="100" w:type="dxa"/>
              <w:left w:w="100" w:type="dxa"/>
              <w:bottom w:w="100" w:type="dxa"/>
              <w:right w:w="100" w:type="dxa"/>
            </w:tcMar>
          </w:tcPr>
          <w:p w14:paraId="19688DC7" w14:textId="77777777" w:rsidR="00340098" w:rsidRDefault="00093A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Date agreed by Governing Body</w:t>
            </w:r>
          </w:p>
        </w:tc>
        <w:tc>
          <w:tcPr>
            <w:tcW w:w="4395" w:type="dxa"/>
            <w:shd w:val="clear" w:color="auto" w:fill="auto"/>
            <w:tcMar>
              <w:top w:w="100" w:type="dxa"/>
              <w:left w:w="100" w:type="dxa"/>
              <w:bottom w:w="100" w:type="dxa"/>
              <w:right w:w="100" w:type="dxa"/>
            </w:tcMar>
          </w:tcPr>
          <w:p w14:paraId="5B13C057" w14:textId="77777777" w:rsidR="00340098" w:rsidRDefault="00340098">
            <w:pPr>
              <w:widowControl w:val="0"/>
              <w:pBdr>
                <w:top w:val="nil"/>
                <w:left w:val="nil"/>
                <w:bottom w:val="nil"/>
                <w:right w:val="nil"/>
                <w:between w:val="nil"/>
              </w:pBdr>
              <w:spacing w:line="240" w:lineRule="auto"/>
              <w:rPr>
                <w:rFonts w:ascii="Calibri" w:eastAsia="Calibri" w:hAnsi="Calibri" w:cs="Calibri"/>
                <w:sz w:val="24"/>
                <w:szCs w:val="24"/>
              </w:rPr>
            </w:pPr>
          </w:p>
        </w:tc>
      </w:tr>
    </w:tbl>
    <w:p w14:paraId="25EE7641" w14:textId="77777777" w:rsidR="00340098" w:rsidRDefault="00340098">
      <w:pPr>
        <w:jc w:val="center"/>
        <w:rPr>
          <w:rFonts w:ascii="Calibri" w:eastAsia="Calibri" w:hAnsi="Calibri" w:cs="Calibri"/>
          <w:b/>
          <w:sz w:val="58"/>
          <w:szCs w:val="58"/>
        </w:rPr>
      </w:pPr>
    </w:p>
    <w:p w14:paraId="483B71B5" w14:textId="77777777" w:rsidR="00340098" w:rsidRDefault="00340098">
      <w:pPr>
        <w:jc w:val="center"/>
        <w:rPr>
          <w:rFonts w:ascii="Calibri" w:eastAsia="Calibri" w:hAnsi="Calibri" w:cs="Calibri"/>
        </w:rPr>
      </w:pPr>
    </w:p>
    <w:p w14:paraId="2B85FB48" w14:textId="77777777" w:rsidR="00340098" w:rsidRDefault="00340098">
      <w:pPr>
        <w:jc w:val="center"/>
        <w:rPr>
          <w:rFonts w:ascii="Calibri" w:eastAsia="Calibri" w:hAnsi="Calibri" w:cs="Calibri"/>
        </w:rPr>
      </w:pPr>
    </w:p>
    <w:p w14:paraId="4E05BA6B" w14:textId="77777777" w:rsidR="00505167" w:rsidRDefault="00505167">
      <w:pPr>
        <w:jc w:val="center"/>
        <w:rPr>
          <w:rFonts w:ascii="Calibri" w:eastAsia="Calibri" w:hAnsi="Calibri" w:cs="Calibri"/>
          <w:sz w:val="72"/>
          <w:szCs w:val="72"/>
        </w:rPr>
        <w:sectPr w:rsidR="00505167" w:rsidSect="000849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pPr>
    </w:p>
    <w:p w14:paraId="4CCD7CBA" w14:textId="77777777" w:rsidR="00340098" w:rsidRDefault="00340098">
      <w:pPr>
        <w:jc w:val="center"/>
        <w:rPr>
          <w:rFonts w:ascii="Calibri" w:eastAsia="Calibri" w:hAnsi="Calibri" w:cs="Calibri"/>
          <w:sz w:val="72"/>
          <w:szCs w:val="72"/>
        </w:rPr>
      </w:pPr>
    </w:p>
    <w:p w14:paraId="0236CDF5" w14:textId="77777777" w:rsidR="00340098" w:rsidRDefault="00093A5F">
      <w:pPr>
        <w:pStyle w:val="Heading2"/>
      </w:pPr>
      <w:bookmarkStart w:id="0" w:name="_yqam9p75uy7b" w:colFirst="0" w:colLast="0"/>
      <w:bookmarkEnd w:id="0"/>
      <w:r>
        <w:t>INTRODUCTION</w:t>
      </w:r>
    </w:p>
    <w:p w14:paraId="0B87D014" w14:textId="77777777" w:rsidR="00340098" w:rsidRDefault="00340098">
      <w:pPr>
        <w:rPr>
          <w:rFonts w:ascii="Calibri" w:eastAsia="Calibri" w:hAnsi="Calibri" w:cs="Calibri"/>
        </w:rPr>
      </w:pPr>
    </w:p>
    <w:p w14:paraId="744638DA" w14:textId="77777777" w:rsidR="00340098" w:rsidRDefault="00093A5F">
      <w:pPr>
        <w:jc w:val="both"/>
        <w:rPr>
          <w:rFonts w:ascii="Calibri" w:eastAsia="Calibri" w:hAnsi="Calibri" w:cs="Calibri"/>
        </w:rPr>
      </w:pPr>
      <w:r>
        <w:rPr>
          <w:rFonts w:ascii="Calibri" w:eastAsia="Calibri" w:hAnsi="Calibri" w:cs="Calibri"/>
        </w:rPr>
        <w:t>This policy is based on advice from the Department for Education (DfE) on</w:t>
      </w:r>
      <w:hyperlink r:id="rId14">
        <w:r>
          <w:rPr>
            <w:rFonts w:ascii="Calibri" w:eastAsia="Calibri" w:hAnsi="Calibri" w:cs="Calibri"/>
          </w:rPr>
          <w:t xml:space="preserve"> </w:t>
        </w:r>
      </w:hyperlink>
      <w:hyperlink r:id="rId15">
        <w:r>
          <w:rPr>
            <w:rFonts w:ascii="Calibri" w:eastAsia="Calibri" w:hAnsi="Calibri" w:cs="Calibri"/>
            <w:color w:val="0072CC"/>
            <w:u w:val="single"/>
          </w:rPr>
          <w:t>charging for school activities</w:t>
        </w:r>
      </w:hyperlink>
      <w:r>
        <w:rPr>
          <w:rFonts w:ascii="Calibri" w:eastAsia="Calibri" w:hAnsi="Calibri" w:cs="Calibri"/>
        </w:rPr>
        <w:t xml:space="preserve"> and</w:t>
      </w:r>
      <w:hyperlink r:id="rId16">
        <w:r>
          <w:rPr>
            <w:rFonts w:ascii="Calibri" w:eastAsia="Calibri" w:hAnsi="Calibri" w:cs="Calibri"/>
          </w:rPr>
          <w:t xml:space="preserve"> </w:t>
        </w:r>
      </w:hyperlink>
      <w:hyperlink r:id="rId17">
        <w:r>
          <w:rPr>
            <w:rFonts w:ascii="Calibri" w:eastAsia="Calibri" w:hAnsi="Calibri" w:cs="Calibri"/>
            <w:color w:val="0072CC"/>
            <w:u w:val="single"/>
          </w:rPr>
          <w:t>the Education Act 1996</w:t>
        </w:r>
      </w:hyperlink>
      <w:r>
        <w:rPr>
          <w:rFonts w:ascii="Calibri" w:eastAsia="Calibri" w:hAnsi="Calibri" w:cs="Calibri"/>
        </w:rPr>
        <w:t>, sections 449-462 of which set out the law on charging for school activities in England. The governors endorse the guiding principles contained in the Act, in particular that no child should have its access to the curriculum limited by charges.</w:t>
      </w:r>
    </w:p>
    <w:p w14:paraId="44FFECC3" w14:textId="77777777" w:rsidR="00340098" w:rsidRDefault="00340098">
      <w:pPr>
        <w:rPr>
          <w:rFonts w:ascii="Calibri" w:eastAsia="Calibri" w:hAnsi="Calibri" w:cs="Calibri"/>
        </w:rPr>
      </w:pPr>
    </w:p>
    <w:p w14:paraId="292ABCD9" w14:textId="77777777" w:rsidR="00340098" w:rsidRDefault="00093A5F">
      <w:pPr>
        <w:rPr>
          <w:rFonts w:ascii="Calibri" w:eastAsia="Calibri" w:hAnsi="Calibri" w:cs="Calibri"/>
          <w:b/>
        </w:rPr>
      </w:pPr>
      <w:r>
        <w:rPr>
          <w:rFonts w:ascii="Calibri" w:eastAsia="Calibri" w:hAnsi="Calibri" w:cs="Calibri"/>
          <w:b/>
        </w:rPr>
        <w:t>Aims</w:t>
      </w:r>
    </w:p>
    <w:p w14:paraId="679B99A9" w14:textId="77777777" w:rsidR="00340098" w:rsidRDefault="00093A5F">
      <w:pPr>
        <w:jc w:val="both"/>
        <w:rPr>
          <w:rFonts w:ascii="Calibri" w:eastAsia="Calibri" w:hAnsi="Calibri" w:cs="Calibri"/>
        </w:rPr>
      </w:pPr>
      <w:r>
        <w:rPr>
          <w:rFonts w:ascii="Calibri" w:eastAsia="Calibri" w:hAnsi="Calibri" w:cs="Calibri"/>
        </w:rPr>
        <w:t xml:space="preserve">To make a broad </w:t>
      </w:r>
      <w:proofErr w:type="spellStart"/>
      <w:r>
        <w:rPr>
          <w:rFonts w:ascii="Calibri" w:eastAsia="Calibri" w:hAnsi="Calibri" w:cs="Calibri"/>
        </w:rPr>
        <w:t>programme</w:t>
      </w:r>
      <w:proofErr w:type="spellEnd"/>
      <w:r>
        <w:rPr>
          <w:rFonts w:ascii="Calibri" w:eastAsia="Calibri" w:hAnsi="Calibri" w:cs="Calibri"/>
        </w:rPr>
        <w:t xml:space="preserve"> of trips and activities accessible to as many students as possible. To establish and maintain a fair coherent system of charges within the constraints of the school budget.</w:t>
      </w:r>
    </w:p>
    <w:p w14:paraId="5762D783" w14:textId="77777777" w:rsidR="00340098" w:rsidRDefault="00340098">
      <w:pPr>
        <w:jc w:val="both"/>
        <w:rPr>
          <w:rFonts w:ascii="Calibri" w:eastAsia="Calibri" w:hAnsi="Calibri" w:cs="Calibri"/>
          <w:sz w:val="20"/>
          <w:szCs w:val="20"/>
        </w:rPr>
      </w:pPr>
    </w:p>
    <w:p w14:paraId="05F2A4BE" w14:textId="77777777" w:rsidR="00340098" w:rsidRDefault="00340098">
      <w:pPr>
        <w:jc w:val="both"/>
        <w:rPr>
          <w:rFonts w:ascii="Calibri" w:eastAsia="Calibri" w:hAnsi="Calibri" w:cs="Calibri"/>
          <w:sz w:val="20"/>
          <w:szCs w:val="20"/>
        </w:rPr>
      </w:pPr>
    </w:p>
    <w:p w14:paraId="48A6D2EE" w14:textId="77777777" w:rsidR="00340098" w:rsidRDefault="00093A5F">
      <w:pPr>
        <w:pStyle w:val="Heading2"/>
      </w:pPr>
      <w:bookmarkStart w:id="1" w:name="_m584c3wyhxu2" w:colFirst="0" w:colLast="0"/>
      <w:bookmarkEnd w:id="1"/>
      <w:r>
        <w:t>BASIC PRINCIPLES</w:t>
      </w:r>
    </w:p>
    <w:p w14:paraId="42F6E05C" w14:textId="77777777" w:rsidR="00340098" w:rsidRDefault="00093A5F">
      <w:pPr>
        <w:rPr>
          <w:rFonts w:ascii="Calibri" w:eastAsia="Calibri" w:hAnsi="Calibri" w:cs="Calibri"/>
        </w:rPr>
      </w:pPr>
      <w:r>
        <w:rPr>
          <w:rFonts w:ascii="Calibri" w:eastAsia="Calibri" w:hAnsi="Calibri" w:cs="Calibri"/>
        </w:rPr>
        <w:t xml:space="preserve">School governing bodies and local authorities cannot charge for:  </w:t>
      </w:r>
    </w:p>
    <w:p w14:paraId="1409F27B" w14:textId="77777777" w:rsidR="00340098" w:rsidRDefault="00093A5F">
      <w:pPr>
        <w:numPr>
          <w:ilvl w:val="0"/>
          <w:numId w:val="2"/>
        </w:numPr>
        <w:rPr>
          <w:rFonts w:ascii="Calibri" w:eastAsia="Calibri" w:hAnsi="Calibri" w:cs="Calibri"/>
        </w:rPr>
      </w:pPr>
      <w:r>
        <w:rPr>
          <w:rFonts w:ascii="Calibri" w:eastAsia="Calibri" w:hAnsi="Calibri" w:cs="Calibri"/>
        </w:rPr>
        <w:t xml:space="preserve">an admission application to any maintained school;  </w:t>
      </w:r>
    </w:p>
    <w:p w14:paraId="5CA80FFB" w14:textId="77777777" w:rsidR="00340098" w:rsidRDefault="00093A5F">
      <w:pPr>
        <w:numPr>
          <w:ilvl w:val="0"/>
          <w:numId w:val="2"/>
        </w:numPr>
        <w:rPr>
          <w:rFonts w:ascii="Calibri" w:eastAsia="Calibri" w:hAnsi="Calibri" w:cs="Calibri"/>
        </w:rPr>
      </w:pPr>
      <w:r>
        <w:rPr>
          <w:rFonts w:ascii="Calibri" w:eastAsia="Calibri" w:hAnsi="Calibri" w:cs="Calibri"/>
        </w:rPr>
        <w:t xml:space="preserve">education provided during school hours (including the supply of any materials, books, instruments or other equipment);  </w:t>
      </w:r>
    </w:p>
    <w:p w14:paraId="3679EBF9" w14:textId="77777777" w:rsidR="00340098" w:rsidRDefault="00093A5F">
      <w:pPr>
        <w:numPr>
          <w:ilvl w:val="0"/>
          <w:numId w:val="2"/>
        </w:numPr>
        <w:rPr>
          <w:rFonts w:ascii="Calibri" w:eastAsia="Calibri" w:hAnsi="Calibri" w:cs="Calibri"/>
        </w:rPr>
      </w:pPr>
      <w:r>
        <w:rPr>
          <w:rFonts w:ascii="Calibri" w:eastAsia="Calibri" w:hAnsi="Calibri" w:cs="Calibri"/>
        </w:rPr>
        <w:t>education provided outside school hours if it is part of the National Curriculum, or part of a syllabus for a prescribed public examination that the pupil is being prepared for at the school, or part of religious education;</w:t>
      </w:r>
    </w:p>
    <w:p w14:paraId="7E5E767C" w14:textId="77777777" w:rsidR="00340098" w:rsidRDefault="00093A5F">
      <w:pPr>
        <w:numPr>
          <w:ilvl w:val="0"/>
          <w:numId w:val="2"/>
        </w:numPr>
        <w:rPr>
          <w:rFonts w:ascii="Calibri" w:eastAsia="Calibri" w:hAnsi="Calibri" w:cs="Calibri"/>
        </w:rPr>
      </w:pPr>
      <w:r>
        <w:rPr>
          <w:rFonts w:ascii="Calibri" w:eastAsia="Calibri" w:hAnsi="Calibri" w:cs="Calibri"/>
        </w:rPr>
        <w:t xml:space="preserve">instrumental or vocal tuition, for pupils learning individually or in groups, unless the tuition is provided at the request of the pupil’s parent;  </w:t>
      </w:r>
    </w:p>
    <w:p w14:paraId="08F47ABF" w14:textId="297D8D00" w:rsidR="00340098" w:rsidRDefault="00093A5F">
      <w:pPr>
        <w:numPr>
          <w:ilvl w:val="0"/>
          <w:numId w:val="2"/>
        </w:numPr>
        <w:rPr>
          <w:rFonts w:ascii="Calibri" w:eastAsia="Calibri" w:hAnsi="Calibri" w:cs="Calibri"/>
        </w:rPr>
      </w:pPr>
      <w:r>
        <w:rPr>
          <w:rFonts w:ascii="Calibri" w:eastAsia="Calibri" w:hAnsi="Calibri" w:cs="Calibri"/>
        </w:rPr>
        <w:t>entry for a prescribed public examination, if the pupil has been prepared for it at the school; and</w:t>
      </w:r>
      <w:bookmarkStart w:id="2" w:name="_GoBack"/>
      <w:bookmarkEnd w:id="2"/>
      <w:r>
        <w:rPr>
          <w:rFonts w:ascii="Calibri" w:eastAsia="Calibri" w:hAnsi="Calibri" w:cs="Calibri"/>
        </w:rPr>
        <w:t xml:space="preserve"> an examination re-sit(s) if the pupil is being prepared for the re-sit(s) at the school. </w:t>
      </w:r>
    </w:p>
    <w:p w14:paraId="2615A311" w14:textId="77777777" w:rsidR="00340098" w:rsidRDefault="00340098">
      <w:pPr>
        <w:rPr>
          <w:rFonts w:ascii="Calibri" w:eastAsia="Calibri" w:hAnsi="Calibri" w:cs="Calibri"/>
        </w:rPr>
      </w:pPr>
    </w:p>
    <w:p w14:paraId="271D8710" w14:textId="77777777" w:rsidR="00340098" w:rsidRDefault="00093A5F">
      <w:pPr>
        <w:rPr>
          <w:rFonts w:ascii="Calibri" w:eastAsia="Calibri" w:hAnsi="Calibri" w:cs="Calibri"/>
        </w:rPr>
      </w:pPr>
      <w:r>
        <w:rPr>
          <w:rFonts w:ascii="Calibri" w:eastAsia="Calibri" w:hAnsi="Calibri" w:cs="Calibri"/>
        </w:rPr>
        <w:t xml:space="preserve">School can charge for:  </w:t>
      </w:r>
    </w:p>
    <w:p w14:paraId="32D33A05" w14:textId="77777777" w:rsidR="00340098" w:rsidRDefault="00093A5F">
      <w:pPr>
        <w:numPr>
          <w:ilvl w:val="0"/>
          <w:numId w:val="1"/>
        </w:numPr>
        <w:rPr>
          <w:rFonts w:ascii="Calibri" w:eastAsia="Calibri" w:hAnsi="Calibri" w:cs="Calibri"/>
        </w:rPr>
      </w:pPr>
      <w:r>
        <w:rPr>
          <w:rFonts w:ascii="Calibri" w:eastAsia="Calibri" w:hAnsi="Calibri" w:cs="Calibri"/>
        </w:rPr>
        <w:t>any materials, books, instruments, or equipment, where the child’s parent wishes him/her to own them;</w:t>
      </w:r>
    </w:p>
    <w:p w14:paraId="6C65970C" w14:textId="77777777" w:rsidR="00340098" w:rsidRDefault="00093A5F">
      <w:pPr>
        <w:numPr>
          <w:ilvl w:val="0"/>
          <w:numId w:val="1"/>
        </w:numPr>
        <w:rPr>
          <w:rFonts w:ascii="Calibri" w:eastAsia="Calibri" w:hAnsi="Calibri" w:cs="Calibri"/>
        </w:rPr>
      </w:pPr>
      <w:r>
        <w:rPr>
          <w:rFonts w:ascii="Calibri" w:eastAsia="Calibri" w:hAnsi="Calibri" w:cs="Calibri"/>
        </w:rPr>
        <w:t xml:space="preserve">optional extras (see below); </w:t>
      </w:r>
    </w:p>
    <w:p w14:paraId="1060A145" w14:textId="77777777" w:rsidR="00340098" w:rsidRDefault="00093A5F">
      <w:pPr>
        <w:numPr>
          <w:ilvl w:val="0"/>
          <w:numId w:val="1"/>
        </w:numPr>
        <w:rPr>
          <w:rFonts w:ascii="Calibri" w:eastAsia="Calibri" w:hAnsi="Calibri" w:cs="Calibri"/>
        </w:rPr>
      </w:pPr>
      <w:r>
        <w:rPr>
          <w:rFonts w:ascii="Calibri" w:eastAsia="Calibri" w:hAnsi="Calibri" w:cs="Calibri"/>
        </w:rPr>
        <w:t xml:space="preserve">and music and vocal tuition, in limited circumstances (see page 4).  </w:t>
      </w:r>
    </w:p>
    <w:p w14:paraId="66179BEC" w14:textId="77777777" w:rsidR="00340098" w:rsidRDefault="00093A5F">
      <w:pPr>
        <w:numPr>
          <w:ilvl w:val="0"/>
          <w:numId w:val="1"/>
        </w:numPr>
        <w:rPr>
          <w:rFonts w:ascii="Calibri" w:eastAsia="Calibri" w:hAnsi="Calibri" w:cs="Calibri"/>
        </w:rPr>
      </w:pPr>
      <w:r>
        <w:rPr>
          <w:rFonts w:ascii="Calibri" w:eastAsia="Calibri" w:hAnsi="Calibri" w:cs="Calibri"/>
        </w:rPr>
        <w:t xml:space="preserve">community facilities </w:t>
      </w:r>
    </w:p>
    <w:p w14:paraId="32C58DFE" w14:textId="77777777" w:rsidR="00340098" w:rsidRDefault="00340098">
      <w:pPr>
        <w:rPr>
          <w:rFonts w:ascii="Calibri" w:eastAsia="Calibri" w:hAnsi="Calibri" w:cs="Calibri"/>
        </w:rPr>
      </w:pPr>
    </w:p>
    <w:p w14:paraId="5FE51A45" w14:textId="77777777" w:rsidR="00340098" w:rsidRDefault="00093A5F">
      <w:pPr>
        <w:pStyle w:val="Heading2"/>
      </w:pPr>
      <w:bookmarkStart w:id="3" w:name="_71x452f0u4eh" w:colFirst="0" w:colLast="0"/>
      <w:bookmarkEnd w:id="3"/>
      <w:r>
        <w:t>OPTIONAL EXTRAS</w:t>
      </w:r>
    </w:p>
    <w:p w14:paraId="732DB077" w14:textId="77777777" w:rsidR="00340098" w:rsidRDefault="00093A5F">
      <w:pPr>
        <w:rPr>
          <w:rFonts w:ascii="Calibri" w:eastAsia="Calibri" w:hAnsi="Calibri" w:cs="Calibri"/>
        </w:rPr>
      </w:pPr>
      <w:r>
        <w:rPr>
          <w:rFonts w:ascii="Calibri" w:eastAsia="Calibri" w:hAnsi="Calibri" w:cs="Calibri"/>
        </w:rPr>
        <w:t>We are able to charge for activities known as ‘optional extras’. In these cases, schools can charge for providing materials, books, instruments or equipment. The following are optional extras:</w:t>
      </w:r>
    </w:p>
    <w:p w14:paraId="3AD7B88C" w14:textId="77777777" w:rsidR="00340098" w:rsidRDefault="00093A5F">
      <w:pPr>
        <w:numPr>
          <w:ilvl w:val="0"/>
          <w:numId w:val="4"/>
        </w:numPr>
        <w:rPr>
          <w:rFonts w:ascii="Calibri" w:eastAsia="Calibri" w:hAnsi="Calibri" w:cs="Calibri"/>
        </w:rPr>
      </w:pPr>
      <w:r>
        <w:rPr>
          <w:rFonts w:ascii="Calibri" w:eastAsia="Calibri" w:hAnsi="Calibri" w:cs="Calibri"/>
        </w:rPr>
        <w:t>Education provided outside of school time that is not part of:</w:t>
      </w:r>
    </w:p>
    <w:p w14:paraId="00CF9B52" w14:textId="77777777" w:rsidR="00340098" w:rsidRDefault="00093A5F">
      <w:pPr>
        <w:numPr>
          <w:ilvl w:val="1"/>
          <w:numId w:val="4"/>
        </w:numPr>
        <w:rPr>
          <w:rFonts w:ascii="Calibri" w:eastAsia="Calibri" w:hAnsi="Calibri" w:cs="Calibri"/>
        </w:rPr>
      </w:pPr>
      <w:r>
        <w:rPr>
          <w:rFonts w:ascii="Calibri" w:eastAsia="Calibri" w:hAnsi="Calibri" w:cs="Calibri"/>
        </w:rPr>
        <w:t>The national curriculum</w:t>
      </w:r>
    </w:p>
    <w:p w14:paraId="37863EB4" w14:textId="77777777" w:rsidR="00340098" w:rsidRDefault="00093A5F">
      <w:pPr>
        <w:numPr>
          <w:ilvl w:val="1"/>
          <w:numId w:val="4"/>
        </w:numPr>
        <w:rPr>
          <w:rFonts w:ascii="Calibri" w:eastAsia="Calibri" w:hAnsi="Calibri" w:cs="Calibri"/>
        </w:rPr>
      </w:pPr>
      <w:r>
        <w:rPr>
          <w:rFonts w:ascii="Calibri" w:eastAsia="Calibri" w:hAnsi="Calibri" w:cs="Calibri"/>
        </w:rPr>
        <w:t>A syllabus for a prescribed public examination that the pupil is being prepared for at the school</w:t>
      </w:r>
    </w:p>
    <w:p w14:paraId="342055C9" w14:textId="77777777" w:rsidR="00340098" w:rsidRDefault="00093A5F">
      <w:pPr>
        <w:numPr>
          <w:ilvl w:val="1"/>
          <w:numId w:val="4"/>
        </w:numPr>
        <w:rPr>
          <w:rFonts w:ascii="Calibri" w:eastAsia="Calibri" w:hAnsi="Calibri" w:cs="Calibri"/>
        </w:rPr>
      </w:pPr>
      <w:r>
        <w:rPr>
          <w:rFonts w:ascii="Calibri" w:eastAsia="Calibri" w:hAnsi="Calibri" w:cs="Calibri"/>
        </w:rPr>
        <w:t xml:space="preserve">Religious education </w:t>
      </w:r>
    </w:p>
    <w:p w14:paraId="5787CF84" w14:textId="77777777" w:rsidR="00340098" w:rsidRDefault="00093A5F">
      <w:pPr>
        <w:numPr>
          <w:ilvl w:val="0"/>
          <w:numId w:val="4"/>
        </w:numPr>
        <w:rPr>
          <w:rFonts w:ascii="Calibri" w:eastAsia="Calibri" w:hAnsi="Calibri" w:cs="Calibri"/>
        </w:rPr>
      </w:pPr>
      <w:r>
        <w:rPr>
          <w:rFonts w:ascii="Calibri" w:eastAsia="Calibri" w:hAnsi="Calibri" w:cs="Calibri"/>
        </w:rPr>
        <w:t>Examination entry fee(s) if the registered pupil has not been prepared for the examination(s) at the school</w:t>
      </w:r>
    </w:p>
    <w:p w14:paraId="1030F072" w14:textId="77777777" w:rsidR="00340098" w:rsidRDefault="00093A5F">
      <w:pPr>
        <w:numPr>
          <w:ilvl w:val="0"/>
          <w:numId w:val="4"/>
        </w:numPr>
        <w:rPr>
          <w:rFonts w:ascii="Calibri" w:eastAsia="Calibri" w:hAnsi="Calibri" w:cs="Calibri"/>
        </w:rPr>
      </w:pPr>
      <w:r>
        <w:rPr>
          <w:rFonts w:ascii="Calibri" w:eastAsia="Calibri" w:hAnsi="Calibri" w:cs="Calibri"/>
        </w:rPr>
        <w:t>Transport (other than transport that is required to take the pupil to school or to other premises where the local authority or governing board has arranged for the pupil to be provided with education)</w:t>
      </w:r>
    </w:p>
    <w:p w14:paraId="4084F1B2" w14:textId="77777777" w:rsidR="00340098" w:rsidRDefault="00093A5F">
      <w:pPr>
        <w:numPr>
          <w:ilvl w:val="0"/>
          <w:numId w:val="4"/>
        </w:numPr>
        <w:rPr>
          <w:rFonts w:ascii="Calibri" w:eastAsia="Calibri" w:hAnsi="Calibri" w:cs="Calibri"/>
        </w:rPr>
      </w:pPr>
      <w:r>
        <w:rPr>
          <w:rFonts w:ascii="Calibri" w:eastAsia="Calibri" w:hAnsi="Calibri" w:cs="Calibri"/>
        </w:rPr>
        <w:t>Board and lodging for a pupil on a residential visit</w:t>
      </w:r>
    </w:p>
    <w:p w14:paraId="473920EA" w14:textId="77777777" w:rsidR="00340098" w:rsidRDefault="00093A5F">
      <w:pPr>
        <w:numPr>
          <w:ilvl w:val="0"/>
          <w:numId w:val="4"/>
        </w:numPr>
        <w:rPr>
          <w:rFonts w:ascii="Calibri" w:eastAsia="Calibri" w:hAnsi="Calibri" w:cs="Calibri"/>
        </w:rPr>
      </w:pPr>
      <w:r>
        <w:rPr>
          <w:rFonts w:ascii="Calibri" w:eastAsia="Calibri" w:hAnsi="Calibri" w:cs="Calibri"/>
        </w:rPr>
        <w:lastRenderedPageBreak/>
        <w:t xml:space="preserve">Extended day services offered to pupils (such as breakfast clubs, after-school clubs, tea and supervised homework sessions) </w:t>
      </w:r>
    </w:p>
    <w:p w14:paraId="75B09662" w14:textId="77777777" w:rsidR="00340098" w:rsidRDefault="00340098">
      <w:pPr>
        <w:rPr>
          <w:rFonts w:ascii="Calibri" w:eastAsia="Calibri" w:hAnsi="Calibri" w:cs="Calibri"/>
        </w:rPr>
      </w:pPr>
    </w:p>
    <w:p w14:paraId="12862497" w14:textId="77777777" w:rsidR="00340098" w:rsidRDefault="00093A5F">
      <w:pPr>
        <w:rPr>
          <w:rFonts w:ascii="Calibri" w:eastAsia="Calibri" w:hAnsi="Calibri" w:cs="Calibri"/>
        </w:rPr>
      </w:pPr>
      <w:r>
        <w:rPr>
          <w:rFonts w:ascii="Calibri" w:eastAsia="Calibri" w:hAnsi="Calibri" w:cs="Calibri"/>
        </w:rPr>
        <w:t xml:space="preserve">When calculating the cost of optional extras, an amount may be included in relation to: </w:t>
      </w:r>
    </w:p>
    <w:p w14:paraId="3F36796A" w14:textId="77777777" w:rsidR="00340098" w:rsidRDefault="00093A5F">
      <w:pPr>
        <w:numPr>
          <w:ilvl w:val="0"/>
          <w:numId w:val="4"/>
        </w:numPr>
        <w:rPr>
          <w:rFonts w:ascii="Calibri" w:eastAsia="Calibri" w:hAnsi="Calibri" w:cs="Calibri"/>
        </w:rPr>
      </w:pPr>
      <w:r>
        <w:rPr>
          <w:rFonts w:ascii="Calibri" w:eastAsia="Calibri" w:hAnsi="Calibri" w:cs="Calibri"/>
        </w:rPr>
        <w:t>Any materials, books, instruments or equipment provided in connection with the optional extra</w:t>
      </w:r>
    </w:p>
    <w:p w14:paraId="27DCB911" w14:textId="77777777" w:rsidR="00340098" w:rsidRDefault="00093A5F">
      <w:pPr>
        <w:numPr>
          <w:ilvl w:val="0"/>
          <w:numId w:val="4"/>
        </w:numPr>
        <w:rPr>
          <w:rFonts w:ascii="Calibri" w:eastAsia="Calibri" w:hAnsi="Calibri" w:cs="Calibri"/>
        </w:rPr>
      </w:pPr>
      <w:r>
        <w:rPr>
          <w:rFonts w:ascii="Calibri" w:eastAsia="Calibri" w:hAnsi="Calibri" w:cs="Calibri"/>
        </w:rPr>
        <w:t>The cost of buildings and accommodation</w:t>
      </w:r>
    </w:p>
    <w:p w14:paraId="59B487AF" w14:textId="77777777" w:rsidR="00340098" w:rsidRDefault="00093A5F">
      <w:pPr>
        <w:numPr>
          <w:ilvl w:val="0"/>
          <w:numId w:val="4"/>
        </w:numPr>
        <w:rPr>
          <w:rFonts w:ascii="Calibri" w:eastAsia="Calibri" w:hAnsi="Calibri" w:cs="Calibri"/>
        </w:rPr>
      </w:pPr>
      <w:r>
        <w:rPr>
          <w:rFonts w:ascii="Calibri" w:eastAsia="Calibri" w:hAnsi="Calibri" w:cs="Calibri"/>
        </w:rPr>
        <w:t>Non-teaching staff</w:t>
      </w:r>
    </w:p>
    <w:p w14:paraId="7DC61B7D" w14:textId="77777777" w:rsidR="00340098" w:rsidRDefault="00093A5F">
      <w:pPr>
        <w:numPr>
          <w:ilvl w:val="0"/>
          <w:numId w:val="4"/>
        </w:numPr>
        <w:rPr>
          <w:rFonts w:ascii="Calibri" w:eastAsia="Calibri" w:hAnsi="Calibri" w:cs="Calibri"/>
        </w:rPr>
      </w:pPr>
      <w:r>
        <w:rPr>
          <w:rFonts w:ascii="Calibri" w:eastAsia="Calibri" w:hAnsi="Calibri" w:cs="Calibri"/>
        </w:rPr>
        <w:t>Teaching staff engaged under contracts for services purely to provide an optional extra (including supply teachers engaged specifically to provide the optional extra)</w:t>
      </w:r>
    </w:p>
    <w:p w14:paraId="34197F39" w14:textId="77777777" w:rsidR="00340098" w:rsidRDefault="00093A5F">
      <w:pPr>
        <w:numPr>
          <w:ilvl w:val="0"/>
          <w:numId w:val="4"/>
        </w:numPr>
        <w:rPr>
          <w:rFonts w:ascii="Calibri" w:eastAsia="Calibri" w:hAnsi="Calibri" w:cs="Calibri"/>
        </w:rPr>
      </w:pPr>
      <w:r>
        <w:rPr>
          <w:rFonts w:ascii="Calibri" w:eastAsia="Calibri" w:hAnsi="Calibri" w:cs="Calibri"/>
        </w:rPr>
        <w:t>The cost, or an appropriate proportion of the costs, for teaching staff employed to provide tuition in playing a musical instrument, or vocal tuition, where the tuition is an optional extra</w:t>
      </w:r>
    </w:p>
    <w:p w14:paraId="51328E70" w14:textId="77777777" w:rsidR="00340098" w:rsidRDefault="00340098">
      <w:pPr>
        <w:rPr>
          <w:rFonts w:ascii="Calibri" w:eastAsia="Calibri" w:hAnsi="Calibri" w:cs="Calibri"/>
        </w:rPr>
      </w:pPr>
    </w:p>
    <w:p w14:paraId="1B8F4BA3" w14:textId="77777777" w:rsidR="00340098" w:rsidRDefault="00093A5F">
      <w:pPr>
        <w:rPr>
          <w:rFonts w:ascii="Calibri" w:eastAsia="Calibri" w:hAnsi="Calibri" w:cs="Calibri"/>
        </w:rPr>
      </w:pPr>
      <w:r>
        <w:rPr>
          <w:rFonts w:ascii="Calibri" w:eastAsia="Calibri" w:hAnsi="Calibri" w:cs="Calibri"/>
        </w:rPr>
        <w:t xml:space="preserve">Any charge made in respect of individual pupils will not be greater than the actual cost of providing the optional extra activity, divided equally by the number of pupils participating. </w:t>
      </w:r>
    </w:p>
    <w:p w14:paraId="635563BC" w14:textId="77777777" w:rsidR="00340098" w:rsidRDefault="00340098">
      <w:pPr>
        <w:rPr>
          <w:rFonts w:ascii="Calibri" w:eastAsia="Calibri" w:hAnsi="Calibri" w:cs="Calibri"/>
        </w:rPr>
      </w:pPr>
    </w:p>
    <w:p w14:paraId="5DE013FD" w14:textId="77777777" w:rsidR="00340098" w:rsidRDefault="00093A5F">
      <w:pPr>
        <w:rPr>
          <w:rFonts w:ascii="Calibri" w:eastAsia="Calibri" w:hAnsi="Calibri" w:cs="Calibri"/>
        </w:rPr>
      </w:pPr>
      <w:r>
        <w:rPr>
          <w:rFonts w:ascii="Calibri" w:eastAsia="Calibri" w:hAnsi="Calibri" w:cs="Calibri"/>
        </w:rPr>
        <w:t xml:space="preserve">Any charge will not include an element of subsidy for any other pupils who wish to take part in the activity but whose parents are unwilling or unable to pay the full charge. </w:t>
      </w:r>
    </w:p>
    <w:p w14:paraId="786BB1F0" w14:textId="77777777" w:rsidR="00340098" w:rsidRDefault="00340098">
      <w:pPr>
        <w:rPr>
          <w:rFonts w:ascii="Calibri" w:eastAsia="Calibri" w:hAnsi="Calibri" w:cs="Calibri"/>
        </w:rPr>
      </w:pPr>
    </w:p>
    <w:p w14:paraId="56964D01" w14:textId="77777777" w:rsidR="00340098" w:rsidRDefault="00093A5F">
      <w:pPr>
        <w:rPr>
          <w:rFonts w:ascii="Calibri" w:eastAsia="Calibri" w:hAnsi="Calibri" w:cs="Calibri"/>
        </w:rPr>
      </w:pPr>
      <w:r>
        <w:rPr>
          <w:rFonts w:ascii="Calibri" w:eastAsia="Calibri" w:hAnsi="Calibri" w:cs="Calibri"/>
        </w:rPr>
        <w:t xml:space="preserve">In cases where a small proportion of the activity takes place during school hours, the charge cannot include the cost of alternative provision for those pupils who do not wish to participate. </w:t>
      </w:r>
    </w:p>
    <w:p w14:paraId="5F151320" w14:textId="77777777" w:rsidR="00340098" w:rsidRDefault="00340098">
      <w:pPr>
        <w:rPr>
          <w:rFonts w:ascii="Calibri" w:eastAsia="Calibri" w:hAnsi="Calibri" w:cs="Calibri"/>
        </w:rPr>
      </w:pPr>
    </w:p>
    <w:p w14:paraId="468BA4D1" w14:textId="77777777" w:rsidR="00340098" w:rsidRDefault="00093A5F">
      <w:r>
        <w:rPr>
          <w:rFonts w:ascii="Calibri" w:eastAsia="Calibri" w:hAnsi="Calibri" w:cs="Calibri"/>
        </w:rPr>
        <w:t xml:space="preserve">Parental agreement is necessary for the provision of an optional extra which is to be charged for. </w:t>
      </w:r>
    </w:p>
    <w:p w14:paraId="763EB8DE" w14:textId="77777777" w:rsidR="00340098" w:rsidRDefault="00340098">
      <w:pPr>
        <w:pStyle w:val="Heading2"/>
      </w:pPr>
      <w:bookmarkStart w:id="4" w:name="_bafvv27j8oxi" w:colFirst="0" w:colLast="0"/>
      <w:bookmarkEnd w:id="4"/>
    </w:p>
    <w:p w14:paraId="5F471FC5" w14:textId="77777777" w:rsidR="00340098" w:rsidRDefault="00093A5F">
      <w:pPr>
        <w:pStyle w:val="Heading2"/>
      </w:pPr>
      <w:bookmarkStart w:id="5" w:name="_vzaikxiayxwb" w:colFirst="0" w:colLast="0"/>
      <w:bookmarkEnd w:id="5"/>
      <w:r>
        <w:t>VOLUNTARY CONTRIBUTIONS</w:t>
      </w:r>
    </w:p>
    <w:p w14:paraId="469AC3D3" w14:textId="77777777" w:rsidR="00340098" w:rsidRDefault="00093A5F">
      <w:pPr>
        <w:rPr>
          <w:rFonts w:ascii="Calibri" w:eastAsia="Calibri" w:hAnsi="Calibri" w:cs="Calibri"/>
        </w:rPr>
      </w:pPr>
      <w:r>
        <w:rPr>
          <w:rFonts w:ascii="Calibri" w:eastAsia="Calibri" w:hAnsi="Calibri" w:cs="Calibri"/>
        </w:rPr>
        <w:t>The school is able to ask for voluntary contributions from parents to fund activities during school hours which would not otherwise be possible. Some activities for which the school may ask parents for voluntary contributions include:</w:t>
      </w:r>
    </w:p>
    <w:p w14:paraId="3A5747C6" w14:textId="77777777" w:rsidR="00340098" w:rsidRDefault="00093A5F">
      <w:pPr>
        <w:numPr>
          <w:ilvl w:val="0"/>
          <w:numId w:val="3"/>
        </w:numPr>
        <w:rPr>
          <w:rFonts w:ascii="Calibri" w:eastAsia="Calibri" w:hAnsi="Calibri" w:cs="Calibri"/>
        </w:rPr>
      </w:pPr>
      <w:r>
        <w:rPr>
          <w:rFonts w:ascii="Calibri" w:eastAsia="Calibri" w:hAnsi="Calibri" w:cs="Calibri"/>
        </w:rPr>
        <w:t>School trips</w:t>
      </w:r>
    </w:p>
    <w:p w14:paraId="416953C4" w14:textId="77777777" w:rsidR="00340098" w:rsidRDefault="00093A5F">
      <w:pPr>
        <w:numPr>
          <w:ilvl w:val="0"/>
          <w:numId w:val="3"/>
        </w:numPr>
        <w:rPr>
          <w:rFonts w:ascii="Calibri" w:eastAsia="Calibri" w:hAnsi="Calibri" w:cs="Calibri"/>
        </w:rPr>
      </w:pPr>
      <w:r>
        <w:rPr>
          <w:rFonts w:ascii="Calibri" w:eastAsia="Calibri" w:hAnsi="Calibri" w:cs="Calibri"/>
        </w:rPr>
        <w:t>Enrichment activities</w:t>
      </w:r>
    </w:p>
    <w:p w14:paraId="00BF6212" w14:textId="77777777" w:rsidR="00340098" w:rsidRDefault="00093A5F">
      <w:pPr>
        <w:ind w:left="720"/>
        <w:rPr>
          <w:rFonts w:ascii="Calibri" w:eastAsia="Calibri" w:hAnsi="Calibri" w:cs="Calibri"/>
        </w:rPr>
      </w:pPr>
      <w:r>
        <w:rPr>
          <w:rFonts w:ascii="Calibri" w:eastAsia="Calibri" w:hAnsi="Calibri" w:cs="Calibri"/>
        </w:rPr>
        <w:t xml:space="preserve"> </w:t>
      </w:r>
    </w:p>
    <w:p w14:paraId="4921F42D" w14:textId="77777777" w:rsidR="00340098" w:rsidRDefault="00093A5F">
      <w:pPr>
        <w:rPr>
          <w:rFonts w:ascii="Calibri" w:eastAsia="Calibri" w:hAnsi="Calibri" w:cs="Calibri"/>
        </w:rPr>
      </w:pPr>
      <w:r>
        <w:rPr>
          <w:rFonts w:ascii="Calibri" w:eastAsia="Calibri" w:hAnsi="Calibri" w:cs="Calibri"/>
        </w:rPr>
        <w:t xml:space="preserve">There is no obligation for parents to make any contribution, and no child will be excluded from an activity if their parents are unwilling or unable to pay. </w:t>
      </w:r>
    </w:p>
    <w:p w14:paraId="36A13F8F" w14:textId="77777777" w:rsidR="00340098" w:rsidRDefault="00340098">
      <w:pPr>
        <w:rPr>
          <w:rFonts w:ascii="Calibri" w:eastAsia="Calibri" w:hAnsi="Calibri" w:cs="Calibri"/>
        </w:rPr>
      </w:pPr>
    </w:p>
    <w:p w14:paraId="631034C0" w14:textId="77777777" w:rsidR="00340098" w:rsidRDefault="00093A5F">
      <w:r>
        <w:rPr>
          <w:rFonts w:ascii="Calibri" w:eastAsia="Calibri" w:hAnsi="Calibri" w:cs="Calibri"/>
        </w:rPr>
        <w:t>If the school is unable to raise enough funds for an activity or visit then it will be cancelled.</w:t>
      </w:r>
    </w:p>
    <w:p w14:paraId="7FC4A7DA" w14:textId="77777777" w:rsidR="00340098" w:rsidRDefault="00340098">
      <w:pPr>
        <w:pStyle w:val="Heading2"/>
      </w:pPr>
      <w:bookmarkStart w:id="6" w:name="_tnet91yoqyjj" w:colFirst="0" w:colLast="0"/>
      <w:bookmarkEnd w:id="6"/>
    </w:p>
    <w:p w14:paraId="36684AEF" w14:textId="77777777" w:rsidR="00340098" w:rsidRDefault="00093A5F">
      <w:pPr>
        <w:pStyle w:val="Heading2"/>
      </w:pPr>
      <w:bookmarkStart w:id="7" w:name="_nr6f1yp5qr1" w:colFirst="0" w:colLast="0"/>
      <w:bookmarkEnd w:id="7"/>
      <w:r>
        <w:t>MUSIC &amp; VOCAL TUITION</w:t>
      </w:r>
    </w:p>
    <w:p w14:paraId="5A0F8C83" w14:textId="77777777" w:rsidR="00340098" w:rsidRDefault="00093A5F">
      <w:pPr>
        <w:rPr>
          <w:rFonts w:ascii="Calibri" w:eastAsia="Calibri" w:hAnsi="Calibri" w:cs="Calibri"/>
        </w:rPr>
      </w:pPr>
      <w:r>
        <w:rPr>
          <w:rFonts w:ascii="Calibri" w:eastAsia="Calibri" w:hAnsi="Calibri" w:cs="Calibri"/>
        </w:rPr>
        <w:t>Schools can charge for vocal or instrumental tuition provided either individually or to groups of pupils, provided that the tuition is provided at the request of the pupil’s parent.</w:t>
      </w:r>
    </w:p>
    <w:p w14:paraId="218E67B1" w14:textId="77777777" w:rsidR="00340098" w:rsidRDefault="00340098">
      <w:pPr>
        <w:rPr>
          <w:rFonts w:ascii="Calibri" w:eastAsia="Calibri" w:hAnsi="Calibri" w:cs="Calibri"/>
        </w:rPr>
      </w:pPr>
    </w:p>
    <w:p w14:paraId="6F2CAC91" w14:textId="77777777" w:rsidR="00340098" w:rsidRDefault="00093A5F">
      <w:pPr>
        <w:rPr>
          <w:rFonts w:ascii="Calibri" w:eastAsia="Calibri" w:hAnsi="Calibri" w:cs="Calibri"/>
        </w:rPr>
      </w:pPr>
      <w:r>
        <w:rPr>
          <w:rFonts w:ascii="Calibri" w:eastAsia="Calibri" w:hAnsi="Calibri" w:cs="Calibri"/>
        </w:rPr>
        <w:t xml:space="preserve">Charges may not exceed the cost of the provision, including the cost of the staff giving the tuition. </w:t>
      </w:r>
    </w:p>
    <w:p w14:paraId="1FE52A84" w14:textId="77777777" w:rsidR="00340098" w:rsidRDefault="00340098">
      <w:pPr>
        <w:rPr>
          <w:rFonts w:ascii="Calibri" w:eastAsia="Calibri" w:hAnsi="Calibri" w:cs="Calibri"/>
        </w:rPr>
      </w:pPr>
    </w:p>
    <w:p w14:paraId="359CDCC0" w14:textId="77777777" w:rsidR="00340098" w:rsidRDefault="00093A5F">
      <w:r>
        <w:rPr>
          <w:rFonts w:ascii="Calibri" w:eastAsia="Calibri" w:hAnsi="Calibri" w:cs="Calibri"/>
        </w:rPr>
        <w:t xml:space="preserve">Charges cannot be made if the teaching is an essential part of the national curriculum </w:t>
      </w:r>
    </w:p>
    <w:p w14:paraId="5DCD8093" w14:textId="77777777" w:rsidR="00340098" w:rsidRDefault="00340098">
      <w:pPr>
        <w:pStyle w:val="Heading2"/>
      </w:pPr>
      <w:bookmarkStart w:id="8" w:name="_4gvkooggheam" w:colFirst="0" w:colLast="0"/>
      <w:bookmarkEnd w:id="8"/>
    </w:p>
    <w:p w14:paraId="2FCA648A" w14:textId="77777777" w:rsidR="00340098" w:rsidRDefault="00093A5F">
      <w:pPr>
        <w:pStyle w:val="Heading2"/>
      </w:pPr>
      <w:bookmarkStart w:id="9" w:name="_i2qo6pzdij8v" w:colFirst="0" w:colLast="0"/>
      <w:bookmarkEnd w:id="9"/>
      <w:r>
        <w:t>TRANSPORT</w:t>
      </w:r>
    </w:p>
    <w:p w14:paraId="027FD382" w14:textId="77777777" w:rsidR="00340098" w:rsidRDefault="00093A5F">
      <w:pPr>
        <w:rPr>
          <w:rFonts w:ascii="Calibri" w:eastAsia="Calibri" w:hAnsi="Calibri" w:cs="Calibri"/>
        </w:rPr>
      </w:pPr>
      <w:r>
        <w:rPr>
          <w:rFonts w:ascii="Calibri" w:eastAsia="Calibri" w:hAnsi="Calibri" w:cs="Calibri"/>
        </w:rPr>
        <w:t xml:space="preserve">School </w:t>
      </w:r>
      <w:r>
        <w:rPr>
          <w:rFonts w:ascii="Calibri" w:eastAsia="Calibri" w:hAnsi="Calibri" w:cs="Calibri"/>
          <w:b/>
        </w:rPr>
        <w:t xml:space="preserve">will not </w:t>
      </w:r>
      <w:r>
        <w:rPr>
          <w:rFonts w:ascii="Calibri" w:eastAsia="Calibri" w:hAnsi="Calibri" w:cs="Calibri"/>
        </w:rPr>
        <w:t>charge for:</w:t>
      </w:r>
    </w:p>
    <w:p w14:paraId="7CE1DFBD" w14:textId="77777777" w:rsidR="00340098" w:rsidRDefault="00093A5F">
      <w:pPr>
        <w:numPr>
          <w:ilvl w:val="0"/>
          <w:numId w:val="5"/>
        </w:numPr>
        <w:rPr>
          <w:rFonts w:ascii="Calibri" w:eastAsia="Calibri" w:hAnsi="Calibri" w:cs="Calibri"/>
        </w:rPr>
      </w:pPr>
      <w:r>
        <w:rPr>
          <w:rFonts w:ascii="Calibri" w:eastAsia="Calibri" w:hAnsi="Calibri" w:cs="Calibri"/>
        </w:rPr>
        <w:t>transporting registered pupils to or from the school premises where the local education</w:t>
      </w:r>
    </w:p>
    <w:p w14:paraId="00515ABD" w14:textId="77777777" w:rsidR="00340098" w:rsidRDefault="00093A5F" w:rsidP="00F90F98">
      <w:pPr>
        <w:ind w:left="720"/>
        <w:rPr>
          <w:rFonts w:ascii="Calibri" w:eastAsia="Calibri" w:hAnsi="Calibri" w:cs="Calibri"/>
        </w:rPr>
      </w:pPr>
      <w:r>
        <w:rPr>
          <w:rFonts w:ascii="Calibri" w:eastAsia="Calibri" w:hAnsi="Calibri" w:cs="Calibri"/>
        </w:rPr>
        <w:t>authority has a statutory obligation to provide transport;</w:t>
      </w:r>
    </w:p>
    <w:p w14:paraId="4C12BF7A" w14:textId="77777777" w:rsidR="00340098" w:rsidRDefault="00093A5F">
      <w:pPr>
        <w:numPr>
          <w:ilvl w:val="0"/>
          <w:numId w:val="5"/>
        </w:numPr>
        <w:rPr>
          <w:rFonts w:ascii="Calibri" w:eastAsia="Calibri" w:hAnsi="Calibri" w:cs="Calibri"/>
        </w:rPr>
      </w:pPr>
      <w:r>
        <w:rPr>
          <w:rFonts w:ascii="Calibri" w:eastAsia="Calibri" w:hAnsi="Calibri" w:cs="Calibri"/>
        </w:rPr>
        <w:t>transporting registered pupils to other premises where the governing body or local authority has arranged for pupils to be educated;</w:t>
      </w:r>
    </w:p>
    <w:p w14:paraId="06489BB8" w14:textId="77777777" w:rsidR="00340098" w:rsidRDefault="00093A5F">
      <w:pPr>
        <w:numPr>
          <w:ilvl w:val="0"/>
          <w:numId w:val="5"/>
        </w:numPr>
        <w:rPr>
          <w:rFonts w:ascii="Calibri" w:eastAsia="Calibri" w:hAnsi="Calibri" w:cs="Calibri"/>
        </w:rPr>
      </w:pPr>
      <w:r>
        <w:rPr>
          <w:rFonts w:ascii="Calibri" w:eastAsia="Calibri" w:hAnsi="Calibri" w:cs="Calibri"/>
        </w:rPr>
        <w:t>transport that enables a pupil to meet an examination requirement when he/she has been prepared for that examination at the school; and</w:t>
      </w:r>
    </w:p>
    <w:p w14:paraId="2A8A8F07" w14:textId="77777777" w:rsidR="00340098" w:rsidRDefault="00093A5F">
      <w:pPr>
        <w:numPr>
          <w:ilvl w:val="0"/>
          <w:numId w:val="5"/>
        </w:numPr>
        <w:rPr>
          <w:rFonts w:ascii="Calibri" w:eastAsia="Calibri" w:hAnsi="Calibri" w:cs="Calibri"/>
        </w:rPr>
      </w:pPr>
      <w:r>
        <w:rPr>
          <w:rFonts w:ascii="Calibri" w:eastAsia="Calibri" w:hAnsi="Calibri" w:cs="Calibri"/>
        </w:rPr>
        <w:t>transport provided in connection with an educational visit.</w:t>
      </w:r>
    </w:p>
    <w:p w14:paraId="209DC754" w14:textId="77777777" w:rsidR="00340098" w:rsidRDefault="00340098">
      <w:pPr>
        <w:pStyle w:val="Heading2"/>
      </w:pPr>
      <w:bookmarkStart w:id="10" w:name="_nhonlnbwggrg" w:colFirst="0" w:colLast="0"/>
      <w:bookmarkEnd w:id="10"/>
    </w:p>
    <w:p w14:paraId="5FF49570" w14:textId="77777777" w:rsidR="00340098" w:rsidRDefault="00093A5F">
      <w:pPr>
        <w:pStyle w:val="Heading2"/>
      </w:pPr>
      <w:bookmarkStart w:id="11" w:name="_2oucq2ctdo6" w:colFirst="0" w:colLast="0"/>
      <w:bookmarkEnd w:id="11"/>
      <w:r>
        <w:t>RESIDENTIAL VISITS</w:t>
      </w:r>
    </w:p>
    <w:p w14:paraId="4515E52B" w14:textId="77777777" w:rsidR="00340098" w:rsidRDefault="00093A5F">
      <w:r>
        <w:rPr>
          <w:rFonts w:ascii="Calibri" w:eastAsia="Calibri" w:hAnsi="Calibri" w:cs="Calibri"/>
        </w:rPr>
        <w:t xml:space="preserve">We can charge for board and lodging on residential visits, but the charge must not exceed the actual cost.  </w:t>
      </w:r>
    </w:p>
    <w:p w14:paraId="740589A5" w14:textId="77777777" w:rsidR="00340098" w:rsidRDefault="00340098">
      <w:pPr>
        <w:pStyle w:val="Heading2"/>
      </w:pPr>
      <w:bookmarkStart w:id="12" w:name="_rrgspczhvqsm" w:colFirst="0" w:colLast="0"/>
      <w:bookmarkEnd w:id="12"/>
    </w:p>
    <w:p w14:paraId="137E75C8" w14:textId="77777777" w:rsidR="00340098" w:rsidRDefault="00093A5F">
      <w:pPr>
        <w:pStyle w:val="Heading2"/>
      </w:pPr>
      <w:bookmarkStart w:id="13" w:name="_67ml6ncqit8g" w:colFirst="0" w:colLast="0"/>
      <w:bookmarkEnd w:id="13"/>
      <w:r>
        <w:t>LETTINGS CHARGES</w:t>
      </w:r>
    </w:p>
    <w:p w14:paraId="75793047" w14:textId="77777777" w:rsidR="00340098" w:rsidRDefault="00093A5F">
      <w:pPr>
        <w:jc w:val="both"/>
        <w:rPr>
          <w:rFonts w:ascii="Calibri" w:eastAsia="Calibri" w:hAnsi="Calibri" w:cs="Calibri"/>
        </w:rPr>
      </w:pPr>
      <w:r>
        <w:rPr>
          <w:rFonts w:ascii="Calibri" w:eastAsia="Calibri" w:hAnsi="Calibri" w:cs="Calibri"/>
        </w:rPr>
        <w:t>The Business Manager and Headteacher have the operational responsibility for agreeing any lettings of the school premises and facilities in line with the policy defined by the governing body.</w:t>
      </w:r>
    </w:p>
    <w:p w14:paraId="453DFD97" w14:textId="77777777" w:rsidR="00340098" w:rsidRDefault="00340098">
      <w:pPr>
        <w:jc w:val="both"/>
        <w:rPr>
          <w:rFonts w:ascii="Calibri" w:eastAsia="Calibri" w:hAnsi="Calibri" w:cs="Calibri"/>
        </w:rPr>
      </w:pPr>
    </w:p>
    <w:p w14:paraId="763675F9" w14:textId="77777777" w:rsidR="00340098" w:rsidRDefault="00093A5F">
      <w:pPr>
        <w:jc w:val="both"/>
        <w:rPr>
          <w:rFonts w:ascii="Calibri" w:eastAsia="Calibri" w:hAnsi="Calibri" w:cs="Calibri"/>
        </w:rPr>
      </w:pPr>
      <w:r>
        <w:rPr>
          <w:rFonts w:ascii="Calibri" w:eastAsia="Calibri" w:hAnsi="Calibri" w:cs="Calibri"/>
        </w:rPr>
        <w:t xml:space="preserve">The Business Manager is responsible for raising invoices for </w:t>
      </w:r>
      <w:r w:rsidRPr="0060583A">
        <w:rPr>
          <w:rFonts w:ascii="Calibri" w:eastAsia="Calibri" w:hAnsi="Calibri" w:cs="Calibri"/>
        </w:rPr>
        <w:t xml:space="preserve">lettings </w:t>
      </w:r>
      <w:r w:rsidR="00652533" w:rsidRPr="0060583A">
        <w:rPr>
          <w:rFonts w:ascii="Calibri" w:eastAsia="Calibri" w:hAnsi="Calibri" w:cs="Calibri"/>
        </w:rPr>
        <w:t xml:space="preserve">which are carried out through </w:t>
      </w:r>
      <w:proofErr w:type="spellStart"/>
      <w:r w:rsidR="00652533" w:rsidRPr="0060583A">
        <w:rPr>
          <w:rFonts w:ascii="Calibri" w:eastAsia="Calibri" w:hAnsi="Calibri" w:cs="Calibri"/>
        </w:rPr>
        <w:t>SchoolHire</w:t>
      </w:r>
      <w:proofErr w:type="spellEnd"/>
      <w:r w:rsidR="00652533" w:rsidRPr="0060583A">
        <w:rPr>
          <w:rFonts w:ascii="Calibri" w:eastAsia="Calibri" w:hAnsi="Calibri" w:cs="Calibri"/>
        </w:rPr>
        <w:t xml:space="preserve"> our online booking system</w:t>
      </w:r>
      <w:r w:rsidRPr="0060583A">
        <w:rPr>
          <w:rFonts w:ascii="Calibri" w:eastAsia="Calibri" w:hAnsi="Calibri" w:cs="Calibri"/>
        </w:rPr>
        <w:t>. Lettings are charged using the rates agree</w:t>
      </w:r>
      <w:r>
        <w:rPr>
          <w:rFonts w:ascii="Calibri" w:eastAsia="Calibri" w:hAnsi="Calibri" w:cs="Calibri"/>
        </w:rPr>
        <w:t>d by the governing body.</w:t>
      </w:r>
    </w:p>
    <w:p w14:paraId="2258D5C8" w14:textId="77777777" w:rsidR="00340098" w:rsidRDefault="00340098">
      <w:pPr>
        <w:rPr>
          <w:rFonts w:ascii="Calibri" w:eastAsia="Calibri" w:hAnsi="Calibri" w:cs="Calibri"/>
        </w:rPr>
      </w:pPr>
    </w:p>
    <w:p w14:paraId="450E2AF4" w14:textId="77777777" w:rsidR="00340098" w:rsidRDefault="00093A5F">
      <w:pPr>
        <w:pStyle w:val="Heading2"/>
      </w:pPr>
      <w:bookmarkStart w:id="14" w:name="_uzga80kwuu34" w:colFirst="0" w:colLast="0"/>
      <w:bookmarkEnd w:id="14"/>
      <w:r>
        <w:t>BREAKAGES &amp; DAMAGES</w:t>
      </w:r>
    </w:p>
    <w:p w14:paraId="4B92AF8D" w14:textId="77777777" w:rsidR="00340098" w:rsidRDefault="00093A5F">
      <w:pPr>
        <w:jc w:val="both"/>
        <w:rPr>
          <w:rFonts w:ascii="Calibri" w:eastAsia="Calibri" w:hAnsi="Calibri" w:cs="Calibri"/>
        </w:rPr>
      </w:pPr>
      <w:r>
        <w:rPr>
          <w:rFonts w:ascii="Calibri" w:eastAsia="Calibri" w:hAnsi="Calibri" w:cs="Calibri"/>
        </w:rPr>
        <w:t>In cases of non-accidental damage to equipment or facilities the Head Teacher or School Business Manager, in consultation with the Chair of the Governing Body, may decide it right to make a charge. Each incident will be dealt with on its own merit and at their discretion.</w:t>
      </w:r>
    </w:p>
    <w:p w14:paraId="5565970D" w14:textId="77777777" w:rsidR="00340098" w:rsidRDefault="00340098"/>
    <w:p w14:paraId="3560BDF7" w14:textId="77777777" w:rsidR="00340098" w:rsidRDefault="00093A5F">
      <w:pPr>
        <w:pStyle w:val="Heading2"/>
      </w:pPr>
      <w:bookmarkStart w:id="15" w:name="_ns90iitb8tme" w:colFirst="0" w:colLast="0"/>
      <w:bookmarkEnd w:id="15"/>
      <w:r>
        <w:t>REMISSIONS</w:t>
      </w:r>
    </w:p>
    <w:p w14:paraId="5B648A51" w14:textId="77777777" w:rsidR="00340098" w:rsidRDefault="00093A5F">
      <w:pPr>
        <w:jc w:val="both"/>
        <w:rPr>
          <w:rFonts w:ascii="Calibri" w:eastAsia="Calibri" w:hAnsi="Calibri" w:cs="Calibri"/>
        </w:rPr>
      </w:pPr>
      <w:r>
        <w:rPr>
          <w:rFonts w:ascii="Calibri" w:eastAsia="Calibri" w:hAnsi="Calibri" w:cs="Calibri"/>
        </w:rPr>
        <w:t xml:space="preserve">In order to remove financial barriers from disadvantaged students, the Governing Body has agreed that some activities and visits where charges can legally be made will be offered at no charge or a reduced charge to families in particular circumstances. The main criteria for qualification for remissions is eligibility for free school meals. However, if a family requests assistance the school will </w:t>
      </w:r>
      <w:proofErr w:type="spellStart"/>
      <w:r>
        <w:rPr>
          <w:rFonts w:ascii="Calibri" w:eastAsia="Calibri" w:hAnsi="Calibri" w:cs="Calibri"/>
        </w:rPr>
        <w:t>endeavour</w:t>
      </w:r>
      <w:proofErr w:type="spellEnd"/>
      <w:r>
        <w:rPr>
          <w:rFonts w:ascii="Calibri" w:eastAsia="Calibri" w:hAnsi="Calibri" w:cs="Calibri"/>
        </w:rPr>
        <w:t xml:space="preserve"> to help out where possible within the limits of the school’s budget. Complete confidence will be observed in all such matters.</w:t>
      </w:r>
    </w:p>
    <w:p w14:paraId="3B1B1A3F" w14:textId="77777777" w:rsidR="00340098" w:rsidRDefault="00340098">
      <w:pPr>
        <w:rPr>
          <w:rFonts w:ascii="Calibri" w:eastAsia="Calibri" w:hAnsi="Calibri" w:cs="Calibri"/>
        </w:rPr>
      </w:pPr>
    </w:p>
    <w:p w14:paraId="19CAAE0B" w14:textId="77777777" w:rsidR="00340098" w:rsidRDefault="00340098">
      <w:pPr>
        <w:jc w:val="center"/>
        <w:rPr>
          <w:rFonts w:ascii="Calibri" w:eastAsia="Calibri" w:hAnsi="Calibri" w:cs="Calibri"/>
          <w:sz w:val="72"/>
          <w:szCs w:val="72"/>
        </w:rPr>
      </w:pPr>
    </w:p>
    <w:p w14:paraId="0F839698" w14:textId="77777777" w:rsidR="00340098" w:rsidRDefault="00340098">
      <w:pPr>
        <w:rPr>
          <w:rFonts w:ascii="Calibri" w:eastAsia="Calibri" w:hAnsi="Calibri" w:cs="Calibri"/>
        </w:rPr>
      </w:pPr>
    </w:p>
    <w:sectPr w:rsidR="0034009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DBC1" w14:textId="77777777" w:rsidR="000849A7" w:rsidRDefault="000849A7">
      <w:pPr>
        <w:spacing w:line="240" w:lineRule="auto"/>
      </w:pPr>
      <w:r>
        <w:separator/>
      </w:r>
    </w:p>
  </w:endnote>
  <w:endnote w:type="continuationSeparator" w:id="0">
    <w:p w14:paraId="6CA45629" w14:textId="77777777" w:rsidR="000849A7" w:rsidRDefault="00084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EAC8" w14:textId="77777777" w:rsidR="00F90F98" w:rsidRDefault="00F9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CB12" w14:textId="77777777" w:rsidR="00340098" w:rsidRDefault="00093A5F">
    <w:r>
      <w:rPr>
        <w:noProof/>
        <w:lang w:val="en-GB"/>
      </w:rPr>
      <mc:AlternateContent>
        <mc:Choice Requires="wpg">
          <w:drawing>
            <wp:anchor distT="0" distB="0" distL="0" distR="0" simplePos="0" relativeHeight="251659264" behindDoc="0" locked="0" layoutInCell="1" hidden="0" allowOverlap="1" wp14:anchorId="3A1259C8" wp14:editId="6D0B1669">
              <wp:simplePos x="0" y="0"/>
              <wp:positionH relativeFrom="column">
                <wp:posOffset>-466724</wp:posOffset>
              </wp:positionH>
              <wp:positionV relativeFrom="paragraph">
                <wp:posOffset>166688</wp:posOffset>
              </wp:positionV>
              <wp:extent cx="7781925" cy="347663"/>
              <wp:effectExtent l="0" t="0" r="0" b="0"/>
              <wp:wrapTopAndBottom distT="0" distB="0"/>
              <wp:docPr id="682924087" name="Group 682924087"/>
              <wp:cNvGraphicFramePr/>
              <a:graphic xmlns:a="http://schemas.openxmlformats.org/drawingml/2006/main">
                <a:graphicData uri="http://schemas.microsoft.com/office/word/2010/wordprocessingGroup">
                  <wpg:wgp>
                    <wpg:cNvGrpSpPr/>
                    <wpg:grpSpPr>
                      <a:xfrm>
                        <a:off x="0" y="0"/>
                        <a:ext cx="7781925" cy="347663"/>
                        <a:chOff x="247650" y="485775"/>
                        <a:chExt cx="6450300" cy="95400"/>
                      </a:xfrm>
                    </wpg:grpSpPr>
                    <wps:wsp>
                      <wps:cNvPr id="627701286" name="Rectangle 627701286"/>
                      <wps:cNvSpPr/>
                      <wps:spPr>
                        <a:xfrm>
                          <a:off x="247650" y="485775"/>
                          <a:ext cx="2150100" cy="95400"/>
                        </a:xfrm>
                        <a:prstGeom prst="rect">
                          <a:avLst/>
                        </a:prstGeom>
                        <a:solidFill>
                          <a:srgbClr val="CC0000"/>
                        </a:solidFill>
                        <a:ln>
                          <a:noFill/>
                        </a:ln>
                      </wps:spPr>
                      <wps:txbx>
                        <w:txbxContent>
                          <w:p w14:paraId="34F6E95F" w14:textId="77777777" w:rsidR="00340098" w:rsidRDefault="00340098">
                            <w:pPr>
                              <w:spacing w:line="240" w:lineRule="auto"/>
                              <w:textDirection w:val="btLr"/>
                            </w:pPr>
                          </w:p>
                        </w:txbxContent>
                      </wps:txbx>
                      <wps:bodyPr spcFirstLastPara="1" wrap="square" lIns="91425" tIns="91425" rIns="91425" bIns="91425" anchor="ctr" anchorCtr="0">
                        <a:noAutofit/>
                      </wps:bodyPr>
                    </wps:wsp>
                    <wps:wsp>
                      <wps:cNvPr id="694824104" name="Rectangle 694824104"/>
                      <wps:cNvSpPr/>
                      <wps:spPr>
                        <a:xfrm>
                          <a:off x="4547850" y="485775"/>
                          <a:ext cx="2150100" cy="95400"/>
                        </a:xfrm>
                        <a:prstGeom prst="rect">
                          <a:avLst/>
                        </a:prstGeom>
                        <a:solidFill>
                          <a:srgbClr val="75288C"/>
                        </a:solidFill>
                        <a:ln>
                          <a:noFill/>
                        </a:ln>
                      </wps:spPr>
                      <wps:txbx>
                        <w:txbxContent>
                          <w:p w14:paraId="2CCD0343" w14:textId="77777777" w:rsidR="00340098" w:rsidRDefault="00340098">
                            <w:pPr>
                              <w:spacing w:line="240" w:lineRule="auto"/>
                              <w:textDirection w:val="btLr"/>
                            </w:pPr>
                          </w:p>
                        </w:txbxContent>
                      </wps:txbx>
                      <wps:bodyPr spcFirstLastPara="1" wrap="square" lIns="91425" tIns="91425" rIns="91425" bIns="91425" anchor="ctr" anchorCtr="0">
                        <a:noAutofit/>
                      </wps:bodyPr>
                    </wps:wsp>
                    <wps:wsp>
                      <wps:cNvPr id="2114935337" name="Rectangle 2114935337"/>
                      <wps:cNvSpPr/>
                      <wps:spPr>
                        <a:xfrm>
                          <a:off x="2397750" y="485775"/>
                          <a:ext cx="2150100" cy="95400"/>
                        </a:xfrm>
                        <a:prstGeom prst="rect">
                          <a:avLst/>
                        </a:prstGeom>
                        <a:solidFill>
                          <a:srgbClr val="19946F"/>
                        </a:solidFill>
                        <a:ln>
                          <a:noFill/>
                        </a:ln>
                      </wps:spPr>
                      <wps:txbx>
                        <w:txbxContent>
                          <w:p w14:paraId="1A5748D2" w14:textId="77777777" w:rsidR="00340098" w:rsidRDefault="00340098">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id="_x0000_s1030" style="position:absolute;margin-left:-36.75pt;margin-top:13.15pt;width:612.75pt;height:27.4pt;z-index:251659264;mso-wrap-distance-left:0;mso-wrap-distance-right:0" coordorigin="2476,4857" coordsize="645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">
              <v:rect id="Rectangle 7" o:spid="_x0000_s1031" style="position:absolute;left:2476;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X/sEA&#10;AADaAAAADwAAAGRycy9kb3ducmV2LnhtbESPzarCMBSE94LvEI7gRjRVLlepRlFBcOHC3/2xObbV&#10;5qQ0qda3vxEuuBxm5htmtmhMIZ5UudyyguEgAkGcWJ1zquB82vQnIJxH1lhYJgVvcrCYt1szjLV9&#10;8YGeR5+KAGEXo4LM+zKW0iUZGXQDWxIH72Yrgz7IKpW6wleAm0KOouhXGsw5LGRY0jqj5HGsjQK7&#10;WdWHq9/J7WWv3c/pXl+aXq1Ut9MspyA8Nf4b/m9vtYIxfK6EG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oF/7BAAAA2gAAAA8AAAAAAAAAAAAAAAAAmAIAAGRycy9kb3du&#10;cmV2LnhtbFBLBQYAAAAABAAEAPUAAACGAwAAAAA=&#10;" fillcolor="#c00" stroked="f">
                <v:textbox inset="2.53958mm,2.53958mm,2.53958mm,2.53958mm">
                  <w:txbxContent>
                    <w:p w:rsidR="00340098" w:rsidRDefault="00340098">
                      <w:pPr>
                        <w:spacing w:line="240" w:lineRule="auto"/>
                        <w:textDirection w:val="btLr"/>
                      </w:pPr>
                    </w:p>
                  </w:txbxContent>
                </v:textbox>
              </v:rect>
              <v:rect id="Rectangle 8" o:spid="_x0000_s1032" style="position:absolute;left:45478;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0tsEA&#10;AADaAAAADwAAAGRycy9kb3ducmV2LnhtbERPy2rCQBTdF/oPwxW6KTqppdLGTEQC0q4EH91fM7dJ&#10;NHMnnZkm8e+dRcHl4byz1Wha0ZPzjWUFL7MEBHFpdcOVguNhM30H4QOyxtYyKbiSh1X++JBhqu3A&#10;O+r3oRIxhH2KCuoQulRKX9Zk0M9sRxy5H+sMhghdJbXDIYabVs6TZCENNhwbauyoqKm87P+MgreP&#10;3e/ztfjcnly1fi3Gxfx7czZKPU3G9RJEoDHcxf/uL60gbo1X4g2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9LbBAAAA2gAAAA8AAAAAAAAAAAAAAAAAmAIAAGRycy9kb3du&#10;cmV2LnhtbFBLBQYAAAAABAAEAPUAAACGAwAAAAA=&#10;" fillcolor="#75288c" stroked="f">
                <v:textbox inset="2.53958mm,2.53958mm,2.53958mm,2.53958mm">
                  <w:txbxContent>
                    <w:p w:rsidR="00340098" w:rsidRDefault="00340098">
                      <w:pPr>
                        <w:spacing w:line="240" w:lineRule="auto"/>
                        <w:textDirection w:val="btLr"/>
                      </w:pPr>
                    </w:p>
                  </w:txbxContent>
                </v:textbox>
              </v:rect>
              <v:rect id="Rectangle 9" o:spid="_x0000_s1033" style="position:absolute;left:23977;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ADcMA&#10;AADaAAAADwAAAGRycy9kb3ducmV2LnhtbESPQWvCQBSE70L/w/IEb3VjKVKjq0hBmoMXo2k9PrKv&#10;2djs25Ddxvjv3ULB4zAz3zCrzWAb0VPna8cKZtMEBHHpdM2VgtNx9/wGwgdkjY1jUnAjD5v102iF&#10;qXZXPlCfh0pECPsUFZgQ2lRKXxqy6KeuJY7et+sshii7SuoOrxFuG/mSJHNpsea4YLCld0PlT/5r&#10;FXy6bMtfRauH/FIcP4rLmXf7V6Um42G7BBFoCI/wfzvTChbwdyXe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UADcMAAADaAAAADwAAAAAAAAAAAAAAAACYAgAAZHJzL2Rv&#10;d25yZXYueG1sUEsFBgAAAAAEAAQA9QAAAIgDAAAAAA==&#10;" fillcolor="#19946f" stroked="f">
                <v:textbox inset="2.53958mm,2.53958mm,2.53958mm,2.53958mm">
                  <w:txbxContent>
                    <w:p w:rsidR="00340098" w:rsidRDefault="00340098">
                      <w:pPr>
                        <w:spacing w:line="240" w:lineRule="auto"/>
                        <w:textDirection w:val="btLr"/>
                      </w:pPr>
                    </w:p>
                  </w:txbxContent>
                </v:textbox>
              </v:rect>
              <w10:wrap type="topAndBottom"/>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E337" w14:textId="77777777" w:rsidR="00F90F98" w:rsidRDefault="00F9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2D61" w14:textId="77777777" w:rsidR="000849A7" w:rsidRDefault="000849A7">
      <w:pPr>
        <w:spacing w:line="240" w:lineRule="auto"/>
      </w:pPr>
      <w:r>
        <w:separator/>
      </w:r>
    </w:p>
  </w:footnote>
  <w:footnote w:type="continuationSeparator" w:id="0">
    <w:p w14:paraId="3FABE60C" w14:textId="77777777" w:rsidR="000849A7" w:rsidRDefault="00084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80C2" w14:textId="77777777" w:rsidR="00F90F98" w:rsidRDefault="00F9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F422" w14:textId="77777777" w:rsidR="00340098" w:rsidRDefault="00093A5F">
    <w:pPr>
      <w:spacing w:after="200" w:line="240" w:lineRule="auto"/>
      <w:jc w:val="both"/>
    </w:pPr>
    <w:r>
      <w:rPr>
        <w:noProof/>
        <w:lang w:val="en-GB"/>
      </w:rPr>
      <mc:AlternateContent>
        <mc:Choice Requires="wpg">
          <w:drawing>
            <wp:anchor distT="0" distB="0" distL="0" distR="0" simplePos="0" relativeHeight="251658240" behindDoc="0" locked="0" layoutInCell="1" hidden="0" allowOverlap="1" wp14:anchorId="0B8AFCB4" wp14:editId="6E0D3F75">
              <wp:simplePos x="0" y="0"/>
              <wp:positionH relativeFrom="column">
                <wp:posOffset>-466724</wp:posOffset>
              </wp:positionH>
              <wp:positionV relativeFrom="paragraph">
                <wp:posOffset>-66674</wp:posOffset>
              </wp:positionV>
              <wp:extent cx="7781925" cy="252413"/>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7781925" cy="252413"/>
                        <a:chOff x="247650" y="485775"/>
                        <a:chExt cx="6450300" cy="95400"/>
                      </a:xfrm>
                    </wpg:grpSpPr>
                    <wps:wsp>
                      <wps:cNvPr id="2" name="Rectangle 2"/>
                      <wps:cNvSpPr/>
                      <wps:spPr>
                        <a:xfrm>
                          <a:off x="247650" y="485775"/>
                          <a:ext cx="2150100" cy="95400"/>
                        </a:xfrm>
                        <a:prstGeom prst="rect">
                          <a:avLst/>
                        </a:prstGeom>
                        <a:solidFill>
                          <a:srgbClr val="CC0000"/>
                        </a:solidFill>
                        <a:ln>
                          <a:noFill/>
                        </a:ln>
                      </wps:spPr>
                      <wps:txbx>
                        <w:txbxContent>
                          <w:p w14:paraId="3FF5CADA" w14:textId="77777777" w:rsidR="00340098" w:rsidRDefault="00340098">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4547850" y="485775"/>
                          <a:ext cx="2150100" cy="95400"/>
                        </a:xfrm>
                        <a:prstGeom prst="rect">
                          <a:avLst/>
                        </a:prstGeom>
                        <a:solidFill>
                          <a:srgbClr val="75288C"/>
                        </a:solidFill>
                        <a:ln>
                          <a:noFill/>
                        </a:ln>
                      </wps:spPr>
                      <wps:txbx>
                        <w:txbxContent>
                          <w:p w14:paraId="1DEF32EA" w14:textId="77777777" w:rsidR="00340098" w:rsidRDefault="00340098">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2397750" y="485775"/>
                          <a:ext cx="2150100" cy="95400"/>
                        </a:xfrm>
                        <a:prstGeom prst="rect">
                          <a:avLst/>
                        </a:prstGeom>
                        <a:solidFill>
                          <a:srgbClr val="19946F"/>
                        </a:solidFill>
                        <a:ln>
                          <a:noFill/>
                        </a:ln>
                      </wps:spPr>
                      <wps:txbx>
                        <w:txbxContent>
                          <w:p w14:paraId="7994995A" w14:textId="77777777" w:rsidR="00340098" w:rsidRDefault="00340098">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id="_x0000_s1026" style="position:absolute;left:0;text-align:left;margin-left:-36.75pt;margin-top:-5.25pt;width:612.75pt;height:19.9pt;z-index:251658240;mso-wrap-distance-left:0;mso-wrap-distance-right:0" coordorigin="2476,4857" coordsize="645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">
              <v:rect id="Rectangle 2" o:spid="_x0000_s1027" style="position:absolute;left:2476;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ZsIA&#10;AADaAAAADwAAAGRycy9kb3ducmV2LnhtbESPQYvCMBSE7wv7H8Jb8LJoqohIbSq7guDBg1q9P5tn&#10;293mpTSp1n9vBMHjMDPfMMmyN7W4UusqywrGowgEcW51xYWCY7YezkE4j6yxtkwK7uRgmX5+JBhr&#10;e+M9XQ++EAHCLkYFpfdNLKXLSzLoRrYhDt7FtgZ9kG0hdYu3ADe1nETRTBqsOCyU2NCqpPz/0BkF&#10;dv3b7c9+KzennXbT7K879d+dUoOv/mcBwlPv3+FXe6MVTOB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7RmwgAAANoAAAAPAAAAAAAAAAAAAAAAAJgCAABkcnMvZG93&#10;bnJldi54bWxQSwUGAAAAAAQABAD1AAAAhwMAAAAA&#10;" fillcolor="#c00" stroked="f">
                <v:textbox inset="2.53958mm,2.53958mm,2.53958mm,2.53958mm">
                  <w:txbxContent>
                    <w:p w:rsidR="00340098" w:rsidRDefault="00340098">
                      <w:pPr>
                        <w:spacing w:line="240" w:lineRule="auto"/>
                        <w:textDirection w:val="btLr"/>
                      </w:pPr>
                    </w:p>
                  </w:txbxContent>
                </v:textbox>
              </v:rect>
              <v:rect id="Rectangle 4" o:spid="_x0000_s1028" style="position:absolute;left:45478;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s8QA&#10;AADaAAAADwAAAGRycy9kb3ducmV2LnhtbESPT2vCQBTE74V+h+UVvJS6qbZSYzYiAamngn96f80+&#10;k9js27i71fjtXUHocZiZ3zDZvDetOJHzjWUFr8MEBHFpdcOVgt12+fIBwgdkja1lUnAhD/P88SHD&#10;VNszr+m0CZWIEPYpKqhD6FIpfVmTQT+0HXH09tYZDFG6SmqH5wg3rRwlyUQabDgu1NhRUVP5u/kz&#10;Ct6n6+Pzpfj8+nHVYlz0k9H38mCUGjz1ixmIQH34D9/bK63gDW5X4g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rPEAAAA2gAAAA8AAAAAAAAAAAAAAAAAmAIAAGRycy9k&#10;b3ducmV2LnhtbFBLBQYAAAAABAAEAPUAAACJAwAAAAA=&#10;" fillcolor="#75288c" stroked="f">
                <v:textbox inset="2.53958mm,2.53958mm,2.53958mm,2.53958mm">
                  <w:txbxContent>
                    <w:p w:rsidR="00340098" w:rsidRDefault="00340098">
                      <w:pPr>
                        <w:spacing w:line="240" w:lineRule="auto"/>
                        <w:textDirection w:val="btLr"/>
                      </w:pPr>
                    </w:p>
                  </w:txbxContent>
                </v:textbox>
              </v:rect>
              <v:rect id="Rectangle 5" o:spid="_x0000_s1029" style="position:absolute;left:23977;top:4857;width:21501;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KCMMA&#10;AADaAAAADwAAAGRycy9kb3ducmV2LnhtbESPQWvCQBSE70L/w/IEb3VjqUWiq0hBmoMXo2k9PrKv&#10;2djs25Ddxvjv3ULB4zAz3zCrzWAb0VPna8cKZtMEBHHpdM2VgtNx97wA4QOyxsYxKbiRh836abTC&#10;VLsrH6jPQyUihH2KCkwIbSqlLw1Z9FPXEkfv23UWQ5RdJXWH1wi3jXxJkjdpsea4YLCld0PlT/5r&#10;FXy6bMtfRauH/FIcP4rLmXf7V6Um42G7BBFoCI/wfzvTCubwdyXe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KCMMAAADaAAAADwAAAAAAAAAAAAAAAACYAgAAZHJzL2Rv&#10;d25yZXYueG1sUEsFBgAAAAAEAAQA9QAAAIgDAAAAAA==&#10;" fillcolor="#19946f" stroked="f">
                <v:textbox inset="2.53958mm,2.53958mm,2.53958mm,2.53958mm">
                  <w:txbxContent>
                    <w:p w:rsidR="00340098" w:rsidRDefault="00340098">
                      <w:pPr>
                        <w:spacing w:line="240" w:lineRule="auto"/>
                        <w:textDirection w:val="btLr"/>
                      </w:pP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F32F" w14:textId="77777777" w:rsidR="00F90F98" w:rsidRDefault="00F9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94F"/>
    <w:multiLevelType w:val="multilevel"/>
    <w:tmpl w:val="E29A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D2F8E"/>
    <w:multiLevelType w:val="multilevel"/>
    <w:tmpl w:val="2522F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013603"/>
    <w:multiLevelType w:val="multilevel"/>
    <w:tmpl w:val="84A2D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D50E47"/>
    <w:multiLevelType w:val="multilevel"/>
    <w:tmpl w:val="B8E8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E128A1"/>
    <w:multiLevelType w:val="multilevel"/>
    <w:tmpl w:val="D1DC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98"/>
    <w:rsid w:val="000849A7"/>
    <w:rsid w:val="00093A5F"/>
    <w:rsid w:val="00340098"/>
    <w:rsid w:val="00505167"/>
    <w:rsid w:val="0060583A"/>
    <w:rsid w:val="00652533"/>
    <w:rsid w:val="009D18A1"/>
    <w:rsid w:val="00C27BE6"/>
    <w:rsid w:val="00C76BA3"/>
    <w:rsid w:val="00D72275"/>
    <w:rsid w:val="00F9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AA3B"/>
  <w15:docId w15:val="{61292BB9-F272-486D-8A5B-C392E5D0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rFonts w:ascii="Calibri" w:eastAsia="Calibri" w:hAnsi="Calibri" w:cs="Calibri"/>
      <w:b/>
      <w:sz w:val="30"/>
      <w:szCs w:val="3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0F98"/>
    <w:pPr>
      <w:tabs>
        <w:tab w:val="center" w:pos="4513"/>
        <w:tab w:val="right" w:pos="9026"/>
      </w:tabs>
      <w:spacing w:line="240" w:lineRule="auto"/>
    </w:pPr>
  </w:style>
  <w:style w:type="character" w:customStyle="1" w:styleId="HeaderChar">
    <w:name w:val="Header Char"/>
    <w:basedOn w:val="DefaultParagraphFont"/>
    <w:link w:val="Header"/>
    <w:uiPriority w:val="99"/>
    <w:rsid w:val="00F90F98"/>
  </w:style>
  <w:style w:type="paragraph" w:styleId="Footer">
    <w:name w:val="footer"/>
    <w:basedOn w:val="Normal"/>
    <w:link w:val="FooterChar"/>
    <w:uiPriority w:val="99"/>
    <w:unhideWhenUsed/>
    <w:rsid w:val="00F90F98"/>
    <w:pPr>
      <w:tabs>
        <w:tab w:val="center" w:pos="4513"/>
        <w:tab w:val="right" w:pos="9026"/>
      </w:tabs>
      <w:spacing w:line="240" w:lineRule="auto"/>
    </w:pPr>
  </w:style>
  <w:style w:type="character" w:customStyle="1" w:styleId="FooterChar">
    <w:name w:val="Footer Char"/>
    <w:basedOn w:val="DefaultParagraphFont"/>
    <w:link w:val="Footer"/>
    <w:uiPriority w:val="99"/>
    <w:rsid w:val="00F9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legislation.gov.uk/ukpga/1996/56/part/VI/chapter/III" TargetMode="External"/><Relationship Id="rId2" Type="http://schemas.openxmlformats.org/officeDocument/2006/relationships/styles" Target="styles.xml"/><Relationship Id="rId16" Type="http://schemas.openxmlformats.org/officeDocument/2006/relationships/hyperlink" Target="http://www.legislation.gov.uk/ukpga/1996/56/part/VI/chapter/I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charging-for-school-activit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charging-for-schoo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Stott-Everett</dc:creator>
  <cp:lastModifiedBy>Lynne Stott-Everett</cp:lastModifiedBy>
  <cp:revision>5</cp:revision>
  <dcterms:created xsi:type="dcterms:W3CDTF">2023-01-23T11:41:00Z</dcterms:created>
  <dcterms:modified xsi:type="dcterms:W3CDTF">2024-01-16T12:03:00Z</dcterms:modified>
</cp:coreProperties>
</file>